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CF5" w:rsidRDefault="00E90CF5" w:rsidP="00BA4E38">
      <w:pPr>
        <w:pStyle w:val="Titel"/>
        <w:ind w:right="-1135"/>
        <w:jc w:val="left"/>
        <w:outlineLvl w:val="0"/>
        <w:rPr>
          <w:sz w:val="28"/>
        </w:rPr>
      </w:pPr>
      <w:r>
        <w:rPr>
          <w:sz w:val="28"/>
        </w:rPr>
        <w:t>Ausschreibungstext</w:t>
      </w:r>
    </w:p>
    <w:p w:rsidR="00E90CF5" w:rsidRDefault="00E90CF5">
      <w:pPr>
        <w:pStyle w:val="Titel"/>
        <w:ind w:right="-1135"/>
        <w:jc w:val="left"/>
        <w:rPr>
          <w:sz w:val="28"/>
        </w:rPr>
      </w:pPr>
    </w:p>
    <w:p w:rsidR="00E90CF5" w:rsidRDefault="00E90CF5" w:rsidP="00BA4E38">
      <w:pPr>
        <w:pStyle w:val="Titel"/>
        <w:ind w:right="-113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Seitensektionaltor</w:t>
      </w:r>
      <w:proofErr w:type="spellEnd"/>
      <w:r>
        <w:rPr>
          <w:sz w:val="22"/>
          <w:szCs w:val="22"/>
        </w:rPr>
        <w:t xml:space="preserve"> Alu </w:t>
      </w:r>
    </w:p>
    <w:p w:rsidR="00E90CF5" w:rsidRDefault="00527BF4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LSS</w:t>
      </w:r>
      <w:r w:rsidR="00E90CF5">
        <w:rPr>
          <w:sz w:val="22"/>
          <w:szCs w:val="22"/>
        </w:rPr>
        <w:t xml:space="preserve">4000 </w:t>
      </w:r>
    </w:p>
    <w:p w:rsidR="00E90CF5" w:rsidRDefault="00E90CF5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  <w:t>LINDPOINTNER</w:t>
      </w:r>
    </w:p>
    <w:p w:rsidR="00E90CF5" w:rsidRDefault="00E90CF5">
      <w:pPr>
        <w:pStyle w:val="Titel"/>
        <w:ind w:left="1418" w:right="15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Arbeitnehmer-</w:t>
      </w:r>
      <w:proofErr w:type="spellStart"/>
      <w:r>
        <w:rPr>
          <w:sz w:val="22"/>
          <w:szCs w:val="22"/>
        </w:rPr>
        <w:t>schutzes</w:t>
      </w:r>
      <w:proofErr w:type="spellEnd"/>
      <w:r>
        <w:rPr>
          <w:sz w:val="22"/>
          <w:szCs w:val="22"/>
        </w:rPr>
        <w:t>.</w:t>
      </w:r>
    </w:p>
    <w:p w:rsidR="00E90CF5" w:rsidRDefault="00E90CF5">
      <w:pPr>
        <w:ind w:right="-1135"/>
        <w:rPr>
          <w:b/>
          <w:bCs/>
          <w:sz w:val="22"/>
          <w:szCs w:val="22"/>
          <w:lang w:val="de-DE"/>
        </w:rPr>
      </w:pPr>
    </w:p>
    <w:p w:rsidR="00E90CF5" w:rsidRDefault="00E90CF5">
      <w:pPr>
        <w:ind w:right="-1135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:rsidR="00E90CF5" w:rsidRDefault="00E90CF5">
      <w:pPr>
        <w:ind w:left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PKW Garagentor für den gehobenen Anspruch (im Design variabel)</w:t>
      </w:r>
    </w:p>
    <w:p w:rsidR="00E90CF5" w:rsidRDefault="00E90CF5" w:rsidP="00BA4E38">
      <w:pPr>
        <w:ind w:right="-1135" w:firstLine="708"/>
        <w:jc w:val="both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Zyklen pro Tag: 10</w:t>
      </w:r>
    </w:p>
    <w:p w:rsidR="00E90CF5" w:rsidRDefault="00E90CF5">
      <w:pPr>
        <w:ind w:left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U-Wert: ca. 3,5W/m²K (zusätzliche Belüftung in der Garage notwendig)</w:t>
      </w:r>
    </w:p>
    <w:p w:rsidR="00E90CF5" w:rsidRDefault="00E90CF5">
      <w:pPr>
        <w:ind w:left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Bedienung: handbetätigt oder kraftbetätigt mit </w:t>
      </w:r>
      <w:proofErr w:type="spellStart"/>
      <w:r>
        <w:rPr>
          <w:sz w:val="22"/>
          <w:szCs w:val="22"/>
          <w:lang w:val="de-DE"/>
        </w:rPr>
        <w:t>Elektro</w:t>
      </w:r>
      <w:proofErr w:type="spellEnd"/>
      <w:r>
        <w:rPr>
          <w:sz w:val="22"/>
          <w:szCs w:val="22"/>
          <w:lang w:val="de-DE"/>
        </w:rPr>
        <w:t xml:space="preserve"> Antrieb</w:t>
      </w:r>
    </w:p>
    <w:p w:rsidR="00E90CF5" w:rsidRDefault="00E90CF5">
      <w:pPr>
        <w:ind w:right="-1135"/>
        <w:jc w:val="both"/>
        <w:rPr>
          <w:sz w:val="22"/>
          <w:szCs w:val="22"/>
          <w:lang w:val="de-DE"/>
        </w:rPr>
      </w:pPr>
    </w:p>
    <w:p w:rsidR="00E90CF5" w:rsidRDefault="00E90CF5">
      <w:pPr>
        <w:ind w:right="-1135"/>
        <w:jc w:val="both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:rsidR="00E90CF5" w:rsidRDefault="00E90CF5">
      <w:pPr>
        <w:pStyle w:val="Textkrper-Einzug21"/>
        <w:rPr>
          <w:sz w:val="22"/>
          <w:szCs w:val="22"/>
        </w:rPr>
      </w:pPr>
      <w:r>
        <w:rPr>
          <w:sz w:val="22"/>
          <w:szCs w:val="22"/>
        </w:rPr>
        <w:t xml:space="preserve">Aluminium </w:t>
      </w:r>
      <w:proofErr w:type="spellStart"/>
      <w:r>
        <w:rPr>
          <w:sz w:val="22"/>
          <w:szCs w:val="22"/>
        </w:rPr>
        <w:t>Seitensektionaltor</w:t>
      </w:r>
      <w:proofErr w:type="spellEnd"/>
      <w:r>
        <w:rPr>
          <w:sz w:val="22"/>
          <w:szCs w:val="22"/>
        </w:rPr>
        <w:t xml:space="preserve"> in selbsttragender Rahmen-Sprossenkonstruktion. Sektionen bestehend aus verschraubten Strangpress-Hartaluminiumprofilen mit Stahlbändern verbunden. Integrierter Fingerschutz durch Formgebung der Profile.</w:t>
      </w:r>
    </w:p>
    <w:p w:rsidR="00E90CF5" w:rsidRDefault="00E90CF5">
      <w:pPr>
        <w:pStyle w:val="Textkrper-Einzug21"/>
        <w:ind w:right="30"/>
        <w:rPr>
          <w:sz w:val="22"/>
          <w:szCs w:val="22"/>
        </w:rPr>
      </w:pPr>
      <w:r>
        <w:rPr>
          <w:sz w:val="22"/>
          <w:szCs w:val="22"/>
        </w:rPr>
        <w:t>Torblattführung im Bodenbereich auf FOK aufgesetzte T-Führung aus gewalztem Edelstahl 2 mm, keine Rollen erforderlich. Im Sturzbereich Rohrführung mit kugelgelagerten Systemrollen aus Kunststoff. Beschlagsteile stückverzinkt. Boden-</w:t>
      </w:r>
      <w:r w:rsidR="005500FC">
        <w:rPr>
          <w:sz w:val="22"/>
          <w:szCs w:val="22"/>
        </w:rPr>
        <w:t xml:space="preserve"> und Sturzdichtung sowie Seiten</w:t>
      </w:r>
      <w:r>
        <w:rPr>
          <w:sz w:val="22"/>
          <w:szCs w:val="22"/>
        </w:rPr>
        <w:t xml:space="preserve">dichtung mit Dichtlippenprofil: Sämtliche Dichtungen aus EPDM-Material (PVC nicht zulässig). </w:t>
      </w:r>
    </w:p>
    <w:p w:rsidR="00E90CF5" w:rsidRDefault="00E90CF5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Händisch betätigte Tore sind mit Schloss und Verriegelung, Klappringbeschlag außen ausgeführt.</w:t>
      </w:r>
    </w:p>
    <w:p w:rsidR="00E90CF5" w:rsidRDefault="00E90CF5">
      <w:pPr>
        <w:ind w:right="-1135"/>
        <w:jc w:val="both"/>
        <w:rPr>
          <w:sz w:val="22"/>
          <w:szCs w:val="22"/>
          <w:lang w:val="de-DE"/>
        </w:rPr>
      </w:pPr>
    </w:p>
    <w:p w:rsidR="00E90CF5" w:rsidRDefault="00E90CF5">
      <w:pPr>
        <w:ind w:right="-1135"/>
        <w:jc w:val="both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jc w:val="both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:rsidR="00E90CF5" w:rsidRDefault="00E90CF5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:rsidR="00E90CF5" w:rsidRDefault="00E90CF5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Aluminium, an der Scharnierseite 3 mm.</w:t>
      </w:r>
    </w:p>
    <w:p w:rsidR="00E90CF5" w:rsidRDefault="00E90CF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sind mittels Schraubverbindungen zu einem Rahmenelement verbunden (keine Schweißverbindungen).</w:t>
      </w:r>
    </w:p>
    <w:p w:rsidR="00E90CF5" w:rsidRDefault="00E90CF5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E90CF5" w:rsidRDefault="00E90CF5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E90CF5" w:rsidRDefault="00E90CF5" w:rsidP="00BA4E38">
      <w:pPr>
        <w:ind w:right="-1135"/>
        <w:jc w:val="both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Füllungen:</w:t>
      </w:r>
    </w:p>
    <w:p w:rsidR="00E90CF5" w:rsidRDefault="00E90CF5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:rsidR="00E90CF5" w:rsidRDefault="00E90CF5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Bestehend aus außen 1 mm und innen 0,8 mm Alu-</w:t>
      </w:r>
      <w:proofErr w:type="spellStart"/>
      <w:r>
        <w:rPr>
          <w:sz w:val="22"/>
          <w:szCs w:val="22"/>
          <w:lang w:val="de-DE"/>
        </w:rPr>
        <w:t>miniumblech</w:t>
      </w:r>
      <w:proofErr w:type="spellEnd"/>
      <w:r>
        <w:rPr>
          <w:sz w:val="22"/>
          <w:szCs w:val="22"/>
          <w:lang w:val="de-DE"/>
        </w:rPr>
        <w:t xml:space="preserve">. Außen glatt oder </w:t>
      </w:r>
      <w:proofErr w:type="spellStart"/>
      <w:r>
        <w:rPr>
          <w:sz w:val="22"/>
          <w:szCs w:val="22"/>
          <w:lang w:val="de-DE"/>
        </w:rPr>
        <w:t>stucco</w:t>
      </w:r>
      <w:proofErr w:type="spellEnd"/>
      <w:r>
        <w:rPr>
          <w:sz w:val="22"/>
          <w:szCs w:val="22"/>
          <w:lang w:val="de-DE"/>
        </w:rPr>
        <w:t xml:space="preserve"> eben, innen glatt eben Dekor Edelweiß, vollflächig verklebt mit 25 mm Hartschaumstyropor, Gesamtstärke 27 mm. Isolierverglasung aus Acryl. Trockenverglasung (ohne Silikon) mit Alu Glashalteleisten </w:t>
      </w:r>
      <w:r w:rsidR="00F14510">
        <w:rPr>
          <w:sz w:val="22"/>
          <w:szCs w:val="22"/>
          <w:lang w:val="de-DE"/>
        </w:rPr>
        <w:t>A6/</w:t>
      </w:r>
      <w:r w:rsidR="005500FC">
        <w:rPr>
          <w:sz w:val="22"/>
          <w:szCs w:val="22"/>
          <w:lang w:val="de-DE"/>
        </w:rPr>
        <w:t>C0 elox</w:t>
      </w:r>
      <w:r w:rsidR="00F14510">
        <w:rPr>
          <w:sz w:val="22"/>
          <w:szCs w:val="22"/>
          <w:lang w:val="de-DE"/>
        </w:rPr>
        <w:t>iert</w:t>
      </w:r>
      <w:r w:rsidR="005500F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innen und beidseitigem EPDM Klemmgummi (auf Wunsch sind verschiedene Glasfüllungen möglich).</w:t>
      </w:r>
    </w:p>
    <w:p w:rsidR="00E90CF5" w:rsidRDefault="00E90CF5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E90CF5" w:rsidRDefault="00E90CF5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E90CF5" w:rsidRDefault="00E90CF5" w:rsidP="00BA4E38">
      <w:pPr>
        <w:ind w:right="-1135"/>
        <w:jc w:val="both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Oberfläche:</w:t>
      </w:r>
    </w:p>
    <w:p w:rsidR="00E90CF5" w:rsidRDefault="00E90CF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Pulverbeschichtet in Fassadenqualität</w:t>
      </w:r>
      <w:r w:rsidR="00BF586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RAL Standardfarbe nach Wahl, wahlweise matt oder glänzend. Eloxiert A6/C0 sowie Alu naturbelassen bei Toren mit Holzverkleidung.</w:t>
      </w:r>
    </w:p>
    <w:p w:rsidR="00E90CF5" w:rsidRDefault="00E90CF5">
      <w:pPr>
        <w:ind w:left="709" w:right="-1135"/>
        <w:jc w:val="both"/>
        <w:rPr>
          <w:sz w:val="22"/>
          <w:szCs w:val="22"/>
          <w:u w:val="single"/>
          <w:lang w:val="de-DE"/>
        </w:rPr>
      </w:pPr>
    </w:p>
    <w:p w:rsidR="00E90CF5" w:rsidRDefault="00E90CF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Pulverbeschichten:</w:t>
      </w:r>
      <w:r>
        <w:rPr>
          <w:sz w:val="22"/>
          <w:szCs w:val="22"/>
          <w:lang w:val="de-DE"/>
        </w:rPr>
        <w:t xml:space="preserve"> Hierbei erfolgt nach entsprechender Vorbehandlung das Aufbringen einer organischen Pulverlackschicht mit einer durchschnittlichen Stärke von 65 </w:t>
      </w:r>
      <w:proofErr w:type="spellStart"/>
      <w:r>
        <w:rPr>
          <w:sz w:val="22"/>
          <w:szCs w:val="22"/>
          <w:lang w:val="de-DE"/>
        </w:rPr>
        <w:t>my</w:t>
      </w:r>
      <w:proofErr w:type="spellEnd"/>
      <w:r>
        <w:rPr>
          <w:sz w:val="22"/>
          <w:szCs w:val="22"/>
          <w:lang w:val="de-DE"/>
        </w:rPr>
        <w:t>. Die Beschichtung wird in einem Trockenofen ausgehärtet.</w:t>
      </w:r>
    </w:p>
    <w:p w:rsidR="00E90CF5" w:rsidRDefault="00E90CF5">
      <w:pPr>
        <w:ind w:left="709" w:right="-1135"/>
        <w:jc w:val="both"/>
        <w:rPr>
          <w:sz w:val="22"/>
          <w:szCs w:val="22"/>
          <w:u w:val="single"/>
          <w:lang w:val="de-DE"/>
        </w:rPr>
      </w:pPr>
    </w:p>
    <w:p w:rsidR="00E90CF5" w:rsidRDefault="00E90CF5">
      <w:pPr>
        <w:ind w:left="709" w:right="1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Eloxierung</w:t>
      </w:r>
      <w:proofErr w:type="spellEnd"/>
      <w:r>
        <w:rPr>
          <w:sz w:val="22"/>
          <w:szCs w:val="22"/>
          <w:u w:val="single"/>
          <w:lang w:val="de-DE"/>
        </w:rPr>
        <w:t>:</w:t>
      </w:r>
      <w:r>
        <w:rPr>
          <w:sz w:val="22"/>
          <w:szCs w:val="22"/>
          <w:lang w:val="de-DE"/>
        </w:rPr>
        <w:t xml:space="preserve"> = </w:t>
      </w:r>
      <w:proofErr w:type="spellStart"/>
      <w:r>
        <w:rPr>
          <w:sz w:val="22"/>
          <w:szCs w:val="22"/>
          <w:lang w:val="de-DE"/>
        </w:rPr>
        <w:t>anodische</w:t>
      </w:r>
      <w:proofErr w:type="spellEnd"/>
      <w:r>
        <w:rPr>
          <w:sz w:val="22"/>
          <w:szCs w:val="22"/>
          <w:lang w:val="de-DE"/>
        </w:rPr>
        <w:t xml:space="preserve"> Oxidation von Aluminium. Bei diesem elektrochemischen Verfahren wird die natürliche </w:t>
      </w:r>
      <w:proofErr w:type="spellStart"/>
      <w:r>
        <w:rPr>
          <w:sz w:val="22"/>
          <w:szCs w:val="22"/>
          <w:lang w:val="de-DE"/>
        </w:rPr>
        <w:t>Oxydschicht</w:t>
      </w:r>
      <w:proofErr w:type="spellEnd"/>
      <w:r>
        <w:rPr>
          <w:sz w:val="22"/>
          <w:szCs w:val="22"/>
          <w:lang w:val="de-DE"/>
        </w:rPr>
        <w:t xml:space="preserve"> des Aluminiums verstärkt und der metallische Charakter bleibt erhalten. 6 Jahre Gewährleistung der Oberfläche bei entsprechender Pflege.</w:t>
      </w:r>
    </w:p>
    <w:p w:rsidR="00E90CF5" w:rsidRDefault="00E90CF5">
      <w:pPr>
        <w:ind w:left="709" w:right="-1135"/>
        <w:jc w:val="both"/>
        <w:rPr>
          <w:sz w:val="22"/>
          <w:szCs w:val="22"/>
          <w:lang w:val="de-DE"/>
        </w:rPr>
      </w:pPr>
    </w:p>
    <w:p w:rsidR="00E90CF5" w:rsidRDefault="00E90CF5">
      <w:pPr>
        <w:ind w:left="709" w:right="-1135"/>
        <w:jc w:val="both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jc w:val="both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Design:</w:t>
      </w:r>
    </w:p>
    <w:p w:rsidR="00E90CF5" w:rsidRDefault="00E90CF5">
      <w:pPr>
        <w:ind w:left="705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Oberfläche glatt oder </w:t>
      </w:r>
      <w:proofErr w:type="spellStart"/>
      <w:r>
        <w:rPr>
          <w:sz w:val="22"/>
          <w:szCs w:val="22"/>
          <w:lang w:val="de-DE"/>
        </w:rPr>
        <w:t>stucco</w:t>
      </w:r>
      <w:proofErr w:type="spellEnd"/>
      <w:r>
        <w:rPr>
          <w:sz w:val="22"/>
          <w:szCs w:val="22"/>
          <w:lang w:val="de-DE"/>
        </w:rPr>
        <w:t>, außen RAL nach Wahl pulverbeschich</w:t>
      </w:r>
      <w:r w:rsidR="0084095D">
        <w:rPr>
          <w:sz w:val="22"/>
          <w:szCs w:val="22"/>
          <w:lang w:val="de-DE"/>
        </w:rPr>
        <w:t>tet oder A6/C0 eloxiert, innen E</w:t>
      </w:r>
      <w:r>
        <w:rPr>
          <w:sz w:val="22"/>
          <w:szCs w:val="22"/>
          <w:lang w:val="de-DE"/>
        </w:rPr>
        <w:t xml:space="preserve">delweiß. Rahmenteile beidseitig RAL nach Wahl pulverbeschichtet oder A6/C0 eloxiert. Rahmen und Füllung können in unterschiedlichen Farben beschichtet werden. </w:t>
      </w:r>
    </w:p>
    <w:p w:rsidR="00E90CF5" w:rsidRDefault="00E90CF5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Motivgestaltung mittels profilieren, prägen oder </w:t>
      </w:r>
      <w:proofErr w:type="spellStart"/>
      <w:r>
        <w:rPr>
          <w:sz w:val="22"/>
          <w:szCs w:val="22"/>
          <w:lang w:val="de-DE"/>
        </w:rPr>
        <w:t>lasern</w:t>
      </w:r>
      <w:proofErr w:type="spellEnd"/>
      <w:r>
        <w:rPr>
          <w:sz w:val="22"/>
          <w:szCs w:val="22"/>
          <w:lang w:val="de-DE"/>
        </w:rPr>
        <w:t xml:space="preserve"> der Bleche, Einlagen in Edelstahl, Glas, Stein. Oberfläche und Design passend zur Architektur des Hauses.</w:t>
      </w:r>
    </w:p>
    <w:p w:rsidR="00E90CF5" w:rsidRDefault="00E90CF5">
      <w:pPr>
        <w:ind w:left="709"/>
        <w:jc w:val="both"/>
        <w:rPr>
          <w:sz w:val="22"/>
          <w:szCs w:val="22"/>
          <w:lang w:val="de-DE"/>
        </w:rPr>
      </w:pPr>
    </w:p>
    <w:p w:rsidR="00E90CF5" w:rsidRDefault="00E90CF5">
      <w:pPr>
        <w:ind w:left="709"/>
        <w:jc w:val="both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:rsidR="00E90CF5" w:rsidRDefault="00E90CF5">
      <w:pPr>
        <w:pStyle w:val="Textkrper-Einzug31"/>
        <w:ind w:right="15"/>
        <w:rPr>
          <w:sz w:val="22"/>
          <w:szCs w:val="22"/>
        </w:rPr>
      </w:pPr>
      <w:r>
        <w:rPr>
          <w:sz w:val="22"/>
          <w:szCs w:val="22"/>
        </w:rPr>
        <w:t xml:space="preserve">3-seitig aus verzinkten Stahl-Profilen. Befestigungswinkel </w:t>
      </w:r>
      <w:proofErr w:type="spellStart"/>
      <w:r>
        <w:rPr>
          <w:sz w:val="22"/>
          <w:szCs w:val="22"/>
        </w:rPr>
        <w:t>justierbar</w:t>
      </w:r>
      <w:proofErr w:type="spellEnd"/>
      <w:r>
        <w:rPr>
          <w:sz w:val="22"/>
          <w:szCs w:val="22"/>
        </w:rPr>
        <w:t xml:space="preserve"> je nach Maueruntergrund.</w:t>
      </w:r>
    </w:p>
    <w:p w:rsidR="00E90CF5" w:rsidRDefault="00E90CF5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Laufschienen und Laufschienenbögen aus Stahl verzinkt.</w:t>
      </w:r>
    </w:p>
    <w:p w:rsidR="00E90CF5" w:rsidRDefault="00E90CF5">
      <w:pPr>
        <w:ind w:right="-1135"/>
        <w:rPr>
          <w:sz w:val="22"/>
          <w:szCs w:val="22"/>
          <w:lang w:val="de-DE"/>
        </w:rPr>
      </w:pPr>
    </w:p>
    <w:p w:rsidR="00E90CF5" w:rsidRDefault="00E90CF5">
      <w:pPr>
        <w:ind w:right="-1135"/>
        <w:rPr>
          <w:sz w:val="22"/>
          <w:szCs w:val="22"/>
          <w:lang w:val="de-DE"/>
        </w:rPr>
      </w:pPr>
    </w:p>
    <w:p w:rsidR="00E90CF5" w:rsidRDefault="00E90CF5" w:rsidP="00BA4E38">
      <w:pPr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:rsidR="00E90CF5" w:rsidRDefault="00E90CF5" w:rsidP="00BA4E38">
      <w:pPr>
        <w:ind w:left="709" w:right="-1135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Inkl. Zustellung</w:t>
      </w:r>
    </w:p>
    <w:p w:rsidR="00E90CF5" w:rsidRDefault="00E90CF5">
      <w:pPr>
        <w:pStyle w:val="Textkrper-Einzug31"/>
        <w:ind w:right="15"/>
        <w:rPr>
          <w:sz w:val="22"/>
          <w:szCs w:val="22"/>
        </w:rPr>
      </w:pPr>
      <w:r>
        <w:rPr>
          <w:sz w:val="22"/>
          <w:szCs w:val="22"/>
        </w:rPr>
        <w:t>Montage durch Fachpersonal inkl. Inbetriebnahme, ohne elektrischen Hauptanschluss und Verkabelungsarbeiten.</w:t>
      </w:r>
    </w:p>
    <w:p w:rsidR="00E90CF5" w:rsidRDefault="00E90CF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Bei gewerblicher Nutzung inkl. technischer Erstabnahme durch Zivilingenieur oder TÜV. 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:rsidR="00E90CF5" w:rsidRDefault="00E90CF5" w:rsidP="00BA4E38">
      <w:pPr>
        <w:tabs>
          <w:tab w:val="left" w:pos="1418"/>
          <w:tab w:val="left" w:pos="1843"/>
        </w:tabs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Größe: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Breite</w:t>
      </w:r>
      <w:r>
        <w:rPr>
          <w:sz w:val="22"/>
          <w:szCs w:val="22"/>
          <w:lang w:val="de-DE"/>
        </w:rPr>
        <w:tab/>
        <w:t>...........................mm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Höhe</w:t>
      </w:r>
      <w:r>
        <w:rPr>
          <w:sz w:val="22"/>
          <w:szCs w:val="22"/>
          <w:lang w:val="de-DE"/>
        </w:rPr>
        <w:tab/>
        <w:t>...........................mm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Sturzhöhe:</w:t>
      </w:r>
      <w:r>
        <w:rPr>
          <w:sz w:val="22"/>
          <w:szCs w:val="22"/>
          <w:lang w:val="de-DE"/>
        </w:rPr>
        <w:tab/>
        <w:t>...........................mm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Leibung: </w:t>
      </w:r>
      <w:r>
        <w:rPr>
          <w:sz w:val="22"/>
          <w:szCs w:val="22"/>
          <w:lang w:val="de-DE"/>
        </w:rPr>
        <w:tab/>
        <w:t>links ...................mm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rechts................ mm</w:t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  <w:lang w:val="de-DE"/>
        </w:rPr>
        <w:t>MOTIV:</w:t>
      </w:r>
      <w:r>
        <w:rPr>
          <w:b/>
          <w:bCs/>
          <w:sz w:val="22"/>
          <w:szCs w:val="22"/>
          <w:lang w:val="de-DE"/>
        </w:rPr>
        <w:tab/>
        <w:t>1_</w:t>
      </w:r>
      <w:r w:rsidRPr="00E90CF5">
        <w:rPr>
          <w:b/>
        </w:rPr>
        <w:t>BASIC</w:t>
      </w:r>
      <w:r w:rsidR="00F14510">
        <w:rPr>
          <w:noProof/>
          <w:lang w:val="de-DE" w:eastAsia="de-DE"/>
        </w:rPr>
        <w:drawing>
          <wp:anchor distT="0" distB="0" distL="114935" distR="114935" simplePos="0" relativeHeight="251651072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40640</wp:posOffset>
            </wp:positionV>
            <wp:extent cx="1095375" cy="931545"/>
            <wp:effectExtent l="19050" t="0" r="9525" b="0"/>
            <wp:wrapTight wrapText="bothSides">
              <wp:wrapPolygon edited="0">
                <wp:start x="-376" y="0"/>
                <wp:lineTo x="-376" y="21202"/>
                <wp:lineTo x="21788" y="21202"/>
                <wp:lineTo x="21788" y="0"/>
                <wp:lineTo x="-376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F5" w:rsidRDefault="00E90CF5">
      <w:pPr>
        <w:tabs>
          <w:tab w:val="left" w:pos="1418"/>
          <w:tab w:val="left" w:pos="1843"/>
        </w:tabs>
        <w:ind w:right="-1135"/>
        <w:rPr>
          <w:b/>
          <w:i/>
          <w:iCs/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>glatt eben, RAL nach Wahl oder</w:t>
      </w:r>
    </w:p>
    <w:p w:rsidR="00E90CF5" w:rsidRDefault="00E90CF5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A6/C0 eloxiert</w:t>
      </w:r>
    </w:p>
    <w:p w:rsidR="00E90CF5" w:rsidRDefault="00E90CF5">
      <w:pPr>
        <w:tabs>
          <w:tab w:val="left" w:pos="9926"/>
          <w:tab w:val="left" w:pos="10351"/>
        </w:tabs>
        <w:ind w:left="2127" w:right="-1135" w:hanging="2127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          Dekor Edelweiß glatt eben</w:t>
      </w:r>
    </w:p>
    <w:p w:rsidR="00E90CF5" w:rsidRDefault="00E90CF5" w:rsidP="00E90CF5">
      <w:pPr>
        <w:tabs>
          <w:tab w:val="left" w:pos="9926"/>
          <w:tab w:val="left" w:pos="10351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9926"/>
          <w:tab w:val="left" w:pos="10351"/>
        </w:tabs>
        <w:ind w:left="2127" w:right="-1135" w:hanging="2127"/>
        <w:rPr>
          <w:sz w:val="22"/>
          <w:szCs w:val="22"/>
          <w:lang w:val="de-DE"/>
        </w:rPr>
      </w:pPr>
    </w:p>
    <w:p w:rsidR="00ED1969" w:rsidRDefault="00ED1969">
      <w:pPr>
        <w:tabs>
          <w:tab w:val="left" w:pos="9926"/>
          <w:tab w:val="left" w:pos="10351"/>
        </w:tabs>
        <w:ind w:left="2127" w:right="-1135" w:hanging="2127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843"/>
          <w:tab w:val="left" w:pos="1845"/>
          <w:tab w:val="left" w:pos="5040"/>
          <w:tab w:val="left" w:pos="6840"/>
        </w:tabs>
        <w:ind w:right="-1135"/>
      </w:pPr>
      <w:r>
        <w:rPr>
          <w:b/>
          <w:bCs/>
          <w:sz w:val="22"/>
          <w:szCs w:val="22"/>
          <w:lang w:val="it-IT"/>
        </w:rPr>
        <w:t>MOTIV:</w:t>
      </w:r>
      <w:r>
        <w:rPr>
          <w:b/>
          <w:bCs/>
          <w:sz w:val="22"/>
          <w:szCs w:val="22"/>
          <w:lang w:val="it-IT"/>
        </w:rPr>
        <w:tab/>
        <w:t>2_</w:t>
      </w:r>
      <w:r>
        <w:rPr>
          <w:b/>
          <w:bCs/>
        </w:rPr>
        <w:t>LUCE 100/3_LUCE 200/4_LUCE 300</w:t>
      </w:r>
      <w:r>
        <w:tab/>
      </w:r>
      <w:r>
        <w:tab/>
      </w:r>
      <w:r w:rsidR="00F14510">
        <w:rPr>
          <w:noProof/>
          <w:lang w:val="de-DE" w:eastAsia="de-DE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3175</wp:posOffset>
            </wp:positionV>
            <wp:extent cx="1080770" cy="923290"/>
            <wp:effectExtent l="19050" t="0" r="5080" b="0"/>
            <wp:wrapTight wrapText="bothSides">
              <wp:wrapPolygon edited="0">
                <wp:start x="-381" y="0"/>
                <wp:lineTo x="-381" y="20946"/>
                <wp:lineTo x="21702" y="20946"/>
                <wp:lineTo x="21702" y="0"/>
                <wp:lineTo x="-381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it-IT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>glatt eben, RAL nach Wahl oder</w:t>
      </w:r>
    </w:p>
    <w:p w:rsidR="00E90CF5" w:rsidRDefault="00E90CF5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A6/C0 eloxiert</w:t>
      </w:r>
    </w:p>
    <w:p w:rsidR="00E90CF5" w:rsidRDefault="00E90CF5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:rsidR="00E90CF5" w:rsidRDefault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107315</wp:posOffset>
            </wp:positionV>
            <wp:extent cx="1077595" cy="918845"/>
            <wp:effectExtent l="19050" t="0" r="8255" b="0"/>
            <wp:wrapTight wrapText="bothSides">
              <wp:wrapPolygon edited="0">
                <wp:start x="-382" y="0"/>
                <wp:lineTo x="-382" y="21048"/>
                <wp:lineTo x="21765" y="21048"/>
                <wp:lineTo x="21765" y="0"/>
                <wp:lineTo x="-382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90CF5">
        <w:rPr>
          <w:sz w:val="22"/>
          <w:szCs w:val="22"/>
        </w:rPr>
        <w:t>Einlagen  :</w:t>
      </w:r>
      <w:proofErr w:type="gramEnd"/>
      <w:r w:rsidR="00E90CF5">
        <w:rPr>
          <w:sz w:val="22"/>
          <w:szCs w:val="22"/>
        </w:rPr>
        <w:tab/>
        <w:t xml:space="preserve">Edelstahl vertikal gebürstet als glatte </w:t>
      </w:r>
    </w:p>
    <w:p w:rsidR="00E90CF5" w:rsidRDefault="00E00DFB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ebene Füllung mit Kunst</w:t>
      </w:r>
      <w:r w:rsidR="00E90CF5">
        <w:rPr>
          <w:sz w:val="22"/>
          <w:szCs w:val="22"/>
        </w:rPr>
        <w:t xml:space="preserve">stoffglas SAN </w:t>
      </w:r>
    </w:p>
    <w:p w:rsidR="00E90CF5" w:rsidRDefault="00E90CF5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 xml:space="preserve">Ornament geperlt beidseitig. </w:t>
      </w:r>
    </w:p>
    <w:p w:rsidR="00E90CF5" w:rsidRDefault="00E90CF5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51435</wp:posOffset>
            </wp:positionV>
            <wp:extent cx="1094105" cy="934720"/>
            <wp:effectExtent l="19050" t="0" r="0" b="0"/>
            <wp:wrapTight wrapText="bothSides">
              <wp:wrapPolygon edited="0">
                <wp:start x="-376" y="0"/>
                <wp:lineTo x="-376" y="21130"/>
                <wp:lineTo x="21437" y="21130"/>
                <wp:lineTo x="21437" y="0"/>
                <wp:lineTo x="-376" y="0"/>
              </wp:wrapPolygon>
            </wp:wrapTight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Pr="00ED1969" w:rsidRDefault="00F14510" w:rsidP="00F14510">
      <w:pPr>
        <w:tabs>
          <w:tab w:val="left" w:pos="1843"/>
          <w:tab w:val="left" w:pos="1845"/>
        </w:tabs>
        <w:ind w:right="-1135"/>
        <w:outlineLvl w:val="0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61595</wp:posOffset>
            </wp:positionV>
            <wp:extent cx="1061720" cy="911860"/>
            <wp:effectExtent l="19050" t="0" r="5080" b="0"/>
            <wp:wrapTight wrapText="bothSides">
              <wp:wrapPolygon edited="0">
                <wp:start x="-388" y="0"/>
                <wp:lineTo x="-388" y="21209"/>
                <wp:lineTo x="21703" y="21209"/>
                <wp:lineTo x="21703" y="0"/>
                <wp:lineTo x="-388" y="0"/>
              </wp:wrapPolygon>
            </wp:wrapTight>
            <wp:docPr id="27" name="Bild 27" descr="10_LSS4000_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_LSS4000_Un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969">
        <w:rPr>
          <w:b/>
          <w:bCs/>
          <w:sz w:val="22"/>
          <w:szCs w:val="22"/>
          <w:lang w:val="de-DE"/>
        </w:rPr>
        <w:t>MOTIV:</w:t>
      </w:r>
      <w:r w:rsidRPr="00ED1969"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>5_UNICO</w:t>
      </w:r>
    </w:p>
    <w:p w:rsidR="00F14510" w:rsidRPr="00ED1969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Unico</w:t>
      </w:r>
      <w:proofErr w:type="spellEnd"/>
      <w:r>
        <w:rPr>
          <w:sz w:val="22"/>
          <w:szCs w:val="22"/>
          <w:lang w:val="de-DE"/>
        </w:rPr>
        <w:t xml:space="preserve"> glatt eben, RAL nach Wahl matt pulver-</w:t>
      </w:r>
      <w:r>
        <w:rPr>
          <w:sz w:val="22"/>
          <w:szCs w:val="22"/>
          <w:lang w:val="de-DE"/>
        </w:rPr>
        <w:br/>
        <w:t>beschichtet</w:t>
      </w:r>
    </w:p>
    <w:p w:rsidR="00F14510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:rsidR="00F14510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>Einlagen:</w:t>
      </w:r>
      <w:r>
        <w:rPr>
          <w:sz w:val="22"/>
          <w:szCs w:val="22"/>
        </w:rPr>
        <w:tab/>
        <w:t>2-färbiges Element eben gekantet, Fensterrahmen</w:t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left="709"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pro Sektion mit Kunststoffglas SAN Ornament </w:t>
      </w:r>
      <w:r>
        <w:rPr>
          <w:sz w:val="22"/>
          <w:szCs w:val="22"/>
          <w:lang w:val="de-DE"/>
        </w:rPr>
        <w:br/>
        <w:t xml:space="preserve">                   geperlt einseitig</w:t>
      </w:r>
      <w:r>
        <w:rPr>
          <w:sz w:val="22"/>
          <w:szCs w:val="22"/>
          <w:lang w:val="de-DE"/>
        </w:rPr>
        <w:br/>
        <w:t xml:space="preserve">                   Tor max. 2-färbig</w:t>
      </w:r>
    </w:p>
    <w:p w:rsidR="00ED1969" w:rsidRDefault="00ED1969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tabs>
          <w:tab w:val="left" w:pos="1843"/>
          <w:tab w:val="left" w:pos="1845"/>
        </w:tabs>
        <w:ind w:right="-1135"/>
      </w:pP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>6_</w:t>
      </w:r>
      <w:r>
        <w:rPr>
          <w:b/>
        </w:rPr>
        <w:t>DIMESSO</w:t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33020</wp:posOffset>
            </wp:positionV>
            <wp:extent cx="1115060" cy="957580"/>
            <wp:effectExtent l="19050" t="0" r="8890" b="0"/>
            <wp:wrapTight wrapText="bothSides">
              <wp:wrapPolygon edited="0">
                <wp:start x="-369" y="0"/>
                <wp:lineTo x="-369" y="21056"/>
                <wp:lineTo x="21772" y="21056"/>
                <wp:lineTo x="21772" y="0"/>
                <wp:lineTo x="-369" y="0"/>
              </wp:wrapPolygon>
            </wp:wrapTight>
            <wp:docPr id="32" name="Bild 32" descr="7_LSS4000_Dim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7_LSS4000_Dimess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Dimesso</w:t>
      </w:r>
      <w:proofErr w:type="spellEnd"/>
      <w:r>
        <w:rPr>
          <w:sz w:val="22"/>
          <w:szCs w:val="22"/>
          <w:lang w:val="de-DE"/>
        </w:rPr>
        <w:t xml:space="preserve"> glatt eben, RAL nach Wahl pulver-</w:t>
      </w:r>
      <w:r>
        <w:rPr>
          <w:sz w:val="22"/>
          <w:szCs w:val="22"/>
          <w:lang w:val="de-DE"/>
        </w:rPr>
        <w:br/>
        <w:t>beschichtet oder A6/C0 eloxiert</w:t>
      </w:r>
    </w:p>
    <w:p w:rsidR="00F14510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Einlagen:               ein vertikaler Kämpfer teilt</w:t>
      </w:r>
      <w:r w:rsidRPr="00BA4E3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die erste Sektion,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danebenliegende Füllung mit 4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>. Profilierungen</w:t>
      </w:r>
      <w:r>
        <w:rPr>
          <w:sz w:val="22"/>
          <w:szCs w:val="22"/>
          <w:lang w:val="de-DE"/>
        </w:rPr>
        <w:br/>
        <w:t xml:space="preserve">                              in Edelstahl hinterlegt</w:t>
      </w:r>
      <w:r>
        <w:rPr>
          <w:sz w:val="22"/>
          <w:szCs w:val="22"/>
          <w:lang w:val="de-DE"/>
        </w:rPr>
        <w:br/>
        <w:t xml:space="preserve">                              Tor max. 2-färbig</w:t>
      </w: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:rsidR="00F14510" w:rsidRDefault="00F14510" w:rsidP="00F14510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:rsidR="00F14510" w:rsidRDefault="00F14510" w:rsidP="00F14510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</w:p>
    <w:p w:rsidR="00F14510" w:rsidRPr="00E90CF5" w:rsidRDefault="00F14510" w:rsidP="00F14510">
      <w:pPr>
        <w:tabs>
          <w:tab w:val="left" w:pos="1843"/>
          <w:tab w:val="left" w:pos="1845"/>
        </w:tabs>
        <w:ind w:right="-1135"/>
        <w:rPr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123190</wp:posOffset>
            </wp:positionV>
            <wp:extent cx="1069340" cy="910590"/>
            <wp:effectExtent l="19050" t="0" r="0" b="0"/>
            <wp:wrapTight wrapText="bothSides">
              <wp:wrapPolygon edited="0">
                <wp:start x="-385" y="0"/>
                <wp:lineTo x="-385" y="21238"/>
                <wp:lineTo x="21549" y="21238"/>
                <wp:lineTo x="21549" y="0"/>
                <wp:lineTo x="-385" y="0"/>
              </wp:wrapPolygon>
            </wp:wrapTight>
            <wp:docPr id="33" name="Bild 33" descr="13_LSS4000_Alu Son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3_LSS4000_Alu Sonn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MOTIV:</w:t>
      </w:r>
      <w:r>
        <w:rPr>
          <w:b/>
          <w:bCs/>
          <w:sz w:val="22"/>
          <w:szCs w:val="22"/>
        </w:rPr>
        <w:tab/>
        <w:t xml:space="preserve">7_ALU </w:t>
      </w:r>
      <w:r w:rsidRPr="00E90CF5">
        <w:rPr>
          <w:b/>
        </w:rPr>
        <w:t xml:space="preserve">SONNE </w:t>
      </w:r>
      <w:r>
        <w:rPr>
          <w:b/>
        </w:rPr>
        <w:t xml:space="preserve"> </w:t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>Außenbleche:</w:t>
      </w:r>
      <w:r>
        <w:rPr>
          <w:sz w:val="22"/>
          <w:szCs w:val="22"/>
          <w:lang w:val="de-DE"/>
        </w:rPr>
        <w:tab/>
        <w:t xml:space="preserve">Sonne profiliert, unterhalb glatt eben,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RAL nach Wahl oder A6/C0 eloxiert</w:t>
      </w:r>
    </w:p>
    <w:p w:rsidR="00F14510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  <w:t>Dekor Edelweiß glatt eben</w:t>
      </w:r>
    </w:p>
    <w:p w:rsidR="00F14510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  <w:t>Tor max. 2-färbig</w:t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Pr="00E31A1A" w:rsidRDefault="00F14510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ab/>
        <w:t>Wahlweise</w:t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-1270</wp:posOffset>
            </wp:positionV>
            <wp:extent cx="695325" cy="444500"/>
            <wp:effectExtent l="19050" t="0" r="9525" b="0"/>
            <wp:wrapNone/>
            <wp:docPr id="36" name="Bild 11" descr="Preislisten LS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Preislisten LS40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7408" t="28360" r="48097" b="5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-1270</wp:posOffset>
            </wp:positionV>
            <wp:extent cx="756920" cy="463550"/>
            <wp:effectExtent l="19050" t="0" r="5080" b="0"/>
            <wp:wrapNone/>
            <wp:docPr id="35" name="Bild 10" descr="Preislisten LS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Preislisten LS40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43808" t="21445" r="41312" b="6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32385</wp:posOffset>
            </wp:positionV>
            <wp:extent cx="812165" cy="429895"/>
            <wp:effectExtent l="19050" t="0" r="6985" b="0"/>
            <wp:wrapNone/>
            <wp:docPr id="34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4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tabs>
          <w:tab w:val="left" w:pos="1418"/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tabs>
          <w:tab w:val="left" w:pos="1843"/>
          <w:tab w:val="left" w:pos="1845"/>
        </w:tabs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Scheibe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Dreieck</w:t>
      </w: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Pr="00E31A1A" w:rsidRDefault="00F14510" w:rsidP="00F14510">
      <w:pPr>
        <w:tabs>
          <w:tab w:val="left" w:pos="1843"/>
          <w:tab w:val="left" w:pos="1845"/>
        </w:tabs>
        <w:ind w:right="-1135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114935</wp:posOffset>
            </wp:positionV>
            <wp:extent cx="1252855" cy="1069975"/>
            <wp:effectExtent l="19050" t="0" r="4445" b="0"/>
            <wp:wrapNone/>
            <wp:docPr id="30" name="Bild 15" descr="ls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 descr="lss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142" t="19833" r="84558" b="6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A1A">
        <w:rPr>
          <w:b/>
        </w:rPr>
        <w:t>MOTIV:</w:t>
      </w:r>
      <w:r w:rsidRPr="00E31A1A">
        <w:rPr>
          <w:b/>
        </w:rPr>
        <w:tab/>
      </w:r>
      <w:r>
        <w:rPr>
          <w:b/>
        </w:rPr>
        <w:t>8_</w:t>
      </w:r>
      <w:r w:rsidRPr="00C97591">
        <w:t xml:space="preserve"> </w:t>
      </w:r>
      <w:r w:rsidRPr="00C97591">
        <w:rPr>
          <w:b/>
        </w:rPr>
        <w:t>MOMENTO</w:t>
      </w:r>
      <w:r>
        <w:rPr>
          <w:b/>
        </w:rPr>
        <w:t xml:space="preserve">                                       </w:t>
      </w:r>
    </w:p>
    <w:p w:rsidR="00F14510" w:rsidRPr="00E31A1A" w:rsidRDefault="00F14510" w:rsidP="00F14510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Außenbleche:</w:t>
      </w:r>
      <w:r>
        <w:rPr>
          <w:sz w:val="22"/>
          <w:szCs w:val="22"/>
          <w:lang w:val="de-DE"/>
        </w:rPr>
        <w:tab/>
        <w:t xml:space="preserve">Aluminium 2 mm Bleche eben auf den                                          </w:t>
      </w:r>
      <w:r>
        <w:rPr>
          <w:sz w:val="22"/>
          <w:szCs w:val="22"/>
          <w:lang w:val="de-DE"/>
        </w:rPr>
        <w:br/>
        <w:t xml:space="preserve">Rahmen verklebt, RAL nach Wahl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Rahmenprofile Aluminium </w:t>
      </w:r>
      <w:proofErr w:type="spellStart"/>
      <w:r>
        <w:rPr>
          <w:sz w:val="22"/>
          <w:szCs w:val="22"/>
          <w:lang w:val="de-DE"/>
        </w:rPr>
        <w:t>natur</w:t>
      </w:r>
      <w:proofErr w:type="spellEnd"/>
      <w:r>
        <w:rPr>
          <w:sz w:val="22"/>
          <w:szCs w:val="22"/>
          <w:lang w:val="de-DE"/>
        </w:rPr>
        <w:t xml:space="preserve">             </w:t>
      </w:r>
      <w:r>
        <w:rPr>
          <w:sz w:val="22"/>
          <w:szCs w:val="22"/>
          <w:lang w:val="de-DE"/>
        </w:rPr>
        <w:br/>
        <w:t xml:space="preserve">doppelwandig isoliert 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</w:r>
      <w:r w:rsidRPr="00FE5450">
        <w:rPr>
          <w:sz w:val="22"/>
          <w:szCs w:val="22"/>
          <w:lang w:val="de-DE"/>
        </w:rPr>
        <w:t xml:space="preserve">beidseitig </w:t>
      </w:r>
      <w:proofErr w:type="spellStart"/>
      <w:r w:rsidRPr="00FE5450">
        <w:rPr>
          <w:sz w:val="22"/>
          <w:szCs w:val="22"/>
          <w:lang w:val="de-DE"/>
        </w:rPr>
        <w:t>stucco</w:t>
      </w:r>
      <w:proofErr w:type="spellEnd"/>
      <w:r w:rsidRPr="00FE5450">
        <w:rPr>
          <w:sz w:val="22"/>
          <w:szCs w:val="22"/>
          <w:lang w:val="de-DE"/>
        </w:rPr>
        <w:t xml:space="preserve"> </w:t>
      </w:r>
      <w:proofErr w:type="spellStart"/>
      <w:r w:rsidRPr="00FE5450">
        <w:rPr>
          <w:sz w:val="22"/>
          <w:szCs w:val="22"/>
          <w:lang w:val="de-DE"/>
        </w:rPr>
        <w:t>natur</w:t>
      </w:r>
      <w:proofErr w:type="spellEnd"/>
    </w:p>
    <w:p w:rsidR="00F14510" w:rsidRDefault="00F14510" w:rsidP="00F1451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</w:t>
      </w: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F14510" w:rsidRPr="00E31A1A" w:rsidRDefault="00F14510" w:rsidP="00F14510">
      <w:pPr>
        <w:tabs>
          <w:tab w:val="left" w:pos="1843"/>
          <w:tab w:val="left" w:pos="1845"/>
        </w:tabs>
        <w:ind w:right="-1135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149225</wp:posOffset>
            </wp:positionV>
            <wp:extent cx="1237615" cy="1059815"/>
            <wp:effectExtent l="19050" t="0" r="635" b="0"/>
            <wp:wrapNone/>
            <wp:docPr id="3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9195" t="39961" r="41977" b="2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A1A">
        <w:rPr>
          <w:b/>
        </w:rPr>
        <w:t>MOTIV:</w:t>
      </w:r>
      <w:r w:rsidRPr="00E31A1A">
        <w:rPr>
          <w:b/>
        </w:rPr>
        <w:tab/>
      </w:r>
      <w:r>
        <w:rPr>
          <w:b/>
        </w:rPr>
        <w:t>9_</w:t>
      </w:r>
      <w:r w:rsidRPr="00C97591">
        <w:t xml:space="preserve"> </w:t>
      </w:r>
      <w:r>
        <w:rPr>
          <w:b/>
        </w:rPr>
        <w:t xml:space="preserve">BASIC-BV                                 </w:t>
      </w:r>
    </w:p>
    <w:p w:rsidR="00F14510" w:rsidRPr="00E31A1A" w:rsidRDefault="00F14510" w:rsidP="00F14510">
      <w:pPr>
        <w:tabs>
          <w:tab w:val="left" w:pos="1418"/>
          <w:tab w:val="left" w:pos="1843"/>
        </w:tabs>
        <w:ind w:right="-1135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für </w:t>
      </w:r>
      <w:proofErr w:type="spellStart"/>
      <w:r w:rsidRPr="00F14510">
        <w:rPr>
          <w:sz w:val="22"/>
          <w:szCs w:val="22"/>
          <w:lang w:val="de-DE"/>
        </w:rPr>
        <w:t>bauseitige</w:t>
      </w:r>
      <w:proofErr w:type="spellEnd"/>
      <w:r w:rsidRPr="00F14510">
        <w:rPr>
          <w:sz w:val="22"/>
          <w:szCs w:val="22"/>
          <w:lang w:val="de-DE"/>
        </w:rPr>
        <w:t xml:space="preserve"> Torverkleidung gerichtet,            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 max. Stärke 18mm, 9 kg/m², Rahmenprofile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Aluminium </w:t>
      </w:r>
      <w:proofErr w:type="spellStart"/>
      <w:r w:rsidRPr="00F14510">
        <w:rPr>
          <w:sz w:val="22"/>
          <w:szCs w:val="22"/>
          <w:lang w:val="de-DE"/>
        </w:rPr>
        <w:t>natur</w:t>
      </w:r>
      <w:proofErr w:type="spellEnd"/>
      <w:r w:rsidRPr="00F14510">
        <w:rPr>
          <w:sz w:val="22"/>
          <w:szCs w:val="22"/>
          <w:lang w:val="de-DE"/>
        </w:rPr>
        <w:t xml:space="preserve">, 1 horizontaler Kämpfer pro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Sektion, ab BH 2200mm mit 2 </w:t>
      </w:r>
      <w:proofErr w:type="spellStart"/>
      <w:r w:rsidRPr="00F14510">
        <w:rPr>
          <w:sz w:val="22"/>
          <w:szCs w:val="22"/>
          <w:lang w:val="de-DE"/>
        </w:rPr>
        <w:t>Stk</w:t>
      </w:r>
      <w:proofErr w:type="spellEnd"/>
      <w:r w:rsidRPr="00F14510">
        <w:rPr>
          <w:sz w:val="22"/>
          <w:szCs w:val="22"/>
          <w:lang w:val="de-DE"/>
        </w:rPr>
        <w:t xml:space="preserve">. horizontalen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Kämpfer </w:t>
      </w:r>
      <w:r>
        <w:rPr>
          <w:sz w:val="22"/>
          <w:szCs w:val="22"/>
          <w:lang w:val="de-DE"/>
        </w:rPr>
        <w:t xml:space="preserve"> </w:t>
      </w:r>
      <w:r w:rsidRPr="00F14510">
        <w:rPr>
          <w:sz w:val="22"/>
          <w:szCs w:val="22"/>
          <w:lang w:val="de-DE"/>
        </w:rPr>
        <w:t xml:space="preserve">pro Sektion 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bei Holzverkleidung mit </w:t>
      </w:r>
      <w:proofErr w:type="spellStart"/>
      <w:r w:rsidRPr="00F14510">
        <w:rPr>
          <w:sz w:val="22"/>
          <w:szCs w:val="22"/>
          <w:lang w:val="de-DE"/>
        </w:rPr>
        <w:t>Lochstanzungen</w:t>
      </w:r>
      <w:proofErr w:type="spellEnd"/>
      <w:r w:rsidRPr="00F14510">
        <w:rPr>
          <w:sz w:val="22"/>
          <w:szCs w:val="22"/>
          <w:lang w:val="de-DE"/>
        </w:rPr>
        <w:t>,</w:t>
      </w:r>
    </w:p>
    <w:p w:rsidR="00F14510" w:rsidRDefault="00F14510" w:rsidP="00F14510">
      <w:pPr>
        <w:pStyle w:val="Kopfzeile"/>
        <w:tabs>
          <w:tab w:val="clear" w:pos="4536"/>
          <w:tab w:val="clear" w:pos="9072"/>
          <w:tab w:val="left" w:pos="8790"/>
          <w:tab w:val="left" w:pos="9215"/>
        </w:tabs>
        <w:ind w:left="1843" w:right="-1135" w:hanging="1843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Pr="00F14510">
        <w:rPr>
          <w:sz w:val="22"/>
          <w:szCs w:val="22"/>
          <w:lang w:val="de-DE"/>
        </w:rPr>
        <w:t xml:space="preserve">ohne Füllung          </w:t>
      </w:r>
    </w:p>
    <w:p w:rsidR="00F14510" w:rsidRDefault="00F14510">
      <w:pPr>
        <w:pStyle w:val="Kopfzeile"/>
        <w:tabs>
          <w:tab w:val="clear" w:pos="4536"/>
          <w:tab w:val="clear" w:pos="9072"/>
          <w:tab w:val="left" w:pos="1418"/>
          <w:tab w:val="left" w:pos="1843"/>
          <w:tab w:val="left" w:pos="5040"/>
          <w:tab w:val="left" w:pos="6840"/>
        </w:tabs>
        <w:ind w:right="-1135"/>
        <w:rPr>
          <w:sz w:val="22"/>
          <w:szCs w:val="22"/>
          <w:lang w:val="de-DE"/>
        </w:rPr>
      </w:pPr>
    </w:p>
    <w:p w:rsidR="00E90CF5" w:rsidRDefault="00E90CF5" w:rsidP="00F14510">
      <w:pPr>
        <w:tabs>
          <w:tab w:val="left" w:pos="8790"/>
          <w:tab w:val="left" w:pos="9215"/>
        </w:tabs>
        <w:ind w:left="1843" w:right="-1135" w:hanging="1843"/>
        <w:rPr>
          <w:sz w:val="22"/>
          <w:szCs w:val="22"/>
        </w:rPr>
      </w:pPr>
      <w:r>
        <w:rPr>
          <w:sz w:val="22"/>
          <w:szCs w:val="22"/>
        </w:rPr>
        <w:tab/>
      </w:r>
    </w:p>
    <w:p w:rsidR="00E90CF5" w:rsidRDefault="00ED1969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="00E90CF5">
        <w:rPr>
          <w:sz w:val="22"/>
          <w:szCs w:val="22"/>
          <w:lang w:val="de-DE"/>
        </w:rPr>
        <w:t>Lohn</w:t>
      </w:r>
      <w:r w:rsidR="00E90CF5">
        <w:rPr>
          <w:sz w:val="22"/>
          <w:szCs w:val="22"/>
          <w:lang w:val="de-DE"/>
        </w:rPr>
        <w:tab/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7305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EUR..........................</w:t>
      </w:r>
    </w:p>
    <w:p w:rsidR="00E90CF5" w:rsidRDefault="00E90CF5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ED1969" w:rsidRDefault="00ED1969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F14510" w:rsidRDefault="00F14510">
      <w:pPr>
        <w:tabs>
          <w:tab w:val="left" w:pos="1620"/>
          <w:tab w:val="left" w:pos="1843"/>
          <w:tab w:val="left" w:pos="3600"/>
          <w:tab w:val="left" w:pos="6480"/>
        </w:tabs>
        <w:ind w:right="-1135"/>
        <w:rPr>
          <w:sz w:val="22"/>
          <w:szCs w:val="22"/>
          <w:lang w:val="de-DE"/>
        </w:rPr>
      </w:pPr>
    </w:p>
    <w:p w:rsidR="00E90CF5" w:rsidRDefault="00E90CF5" w:rsidP="00BA4E38">
      <w:pPr>
        <w:tabs>
          <w:tab w:val="left" w:pos="1620"/>
          <w:tab w:val="left" w:pos="1843"/>
          <w:tab w:val="left" w:pos="3600"/>
          <w:tab w:val="left" w:pos="6480"/>
        </w:tabs>
        <w:ind w:right="-1135"/>
        <w:outlineLvl w:val="0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Aufpreis:</w:t>
      </w:r>
      <w:r>
        <w:rPr>
          <w:b/>
          <w:bCs/>
          <w:sz w:val="22"/>
          <w:szCs w:val="22"/>
          <w:lang w:val="de-DE"/>
        </w:rPr>
        <w:t xml:space="preserve"> SONDERMOTIV: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….............................................................................................................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</w:pP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….............................................................................................................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D1969" w:rsidRDefault="00ED196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7305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EUR..........................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D1969" w:rsidRDefault="00ED196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D1969" w:rsidRDefault="00ED1969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 w:rsidP="00BA4E38">
      <w:pPr>
        <w:tabs>
          <w:tab w:val="left" w:pos="1418"/>
          <w:tab w:val="left" w:pos="3261"/>
          <w:tab w:val="left" w:pos="6237"/>
        </w:tabs>
        <w:ind w:right="-1135"/>
        <w:outlineLvl w:val="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Elektrischer Deckenantrieb Typ Duo/</w:t>
      </w:r>
      <w:proofErr w:type="spellStart"/>
      <w:r>
        <w:rPr>
          <w:b/>
          <w:bCs/>
          <w:sz w:val="22"/>
          <w:szCs w:val="22"/>
          <w:u w:val="single"/>
          <w:lang w:val="de-DE"/>
        </w:rPr>
        <w:t>Exclusiv</w:t>
      </w:r>
      <w:proofErr w:type="spellEnd"/>
      <w:r>
        <w:rPr>
          <w:b/>
          <w:bCs/>
          <w:sz w:val="22"/>
          <w:szCs w:val="22"/>
          <w:u w:val="single"/>
          <w:lang w:val="de-DE"/>
        </w:rPr>
        <w:t>:</w:t>
      </w:r>
    </w:p>
    <w:p w:rsidR="00E90CF5" w:rsidRDefault="00E90CF5">
      <w:pPr>
        <w:pStyle w:val="Textkrper"/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</w:rPr>
      </w:pPr>
      <w:r>
        <w:rPr>
          <w:sz w:val="22"/>
          <w:szCs w:val="22"/>
        </w:rPr>
        <w:t>Komplett mit Laufschieneneinheit, Funksteuerung, 1 Stück Handsender 4 Kanal 868 MHz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Bei einer Torfläche bis 12 m² mind. 650 N Zugkraft, &gt; 12 m² mind. 1100N Zugkraft. Hohe Lebensdauer auf Grund des mitfahrenden Motors. Leises Öffnen und Schließen des Tores durch feststehende, eingleisig gespannte, federnd gelagerte Kette. Sicherheits-Verschluss-System. Notentriegelung kann in jeder Position des Laufwagens ein- und ausgekuppelt werden. Selbsthemmender Motor, dadurch einbruchsicher.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Hinderniserkennung und Teil- bzw. Vollrevision beim Auftreffen auf ein Hindernis.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Exklusiv: Anschlussmöglichkeiten für selbstüberwachende Sicherheitsleiste und Lichtschranke.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</w:p>
    <w:p w:rsidR="00BB1086" w:rsidRDefault="00BB1086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EUR.....................</w:t>
      </w:r>
    </w:p>
    <w:p w:rsidR="00BB1086" w:rsidRDefault="00BB1086" w:rsidP="00BA4E38">
      <w:pPr>
        <w:tabs>
          <w:tab w:val="left" w:pos="1418"/>
          <w:tab w:val="left" w:pos="3261"/>
          <w:tab w:val="left" w:pos="6237"/>
        </w:tabs>
        <w:ind w:right="-1135"/>
        <w:outlineLvl w:val="0"/>
        <w:rPr>
          <w:sz w:val="22"/>
          <w:szCs w:val="22"/>
          <w:u w:val="single"/>
          <w:lang w:val="de-DE"/>
        </w:rPr>
      </w:pPr>
    </w:p>
    <w:p w:rsidR="00BB1086" w:rsidRDefault="00BB1086" w:rsidP="00BA4E38">
      <w:pPr>
        <w:tabs>
          <w:tab w:val="left" w:pos="1418"/>
          <w:tab w:val="left" w:pos="3261"/>
          <w:tab w:val="left" w:pos="6237"/>
        </w:tabs>
        <w:ind w:right="-1135"/>
        <w:outlineLvl w:val="0"/>
        <w:rPr>
          <w:sz w:val="22"/>
          <w:szCs w:val="22"/>
          <w:u w:val="single"/>
          <w:lang w:val="de-DE"/>
        </w:rPr>
      </w:pPr>
    </w:p>
    <w:p w:rsidR="00BB1086" w:rsidRDefault="00BB1086" w:rsidP="00BA4E38">
      <w:pPr>
        <w:tabs>
          <w:tab w:val="left" w:pos="1418"/>
          <w:tab w:val="left" w:pos="3261"/>
          <w:tab w:val="left" w:pos="6237"/>
        </w:tabs>
        <w:ind w:right="-1135"/>
        <w:outlineLvl w:val="0"/>
        <w:rPr>
          <w:sz w:val="22"/>
          <w:szCs w:val="22"/>
          <w:u w:val="single"/>
          <w:lang w:val="de-DE"/>
        </w:rPr>
      </w:pPr>
    </w:p>
    <w:p w:rsidR="00E90CF5" w:rsidRDefault="00E90CF5" w:rsidP="00BA4E38">
      <w:pPr>
        <w:tabs>
          <w:tab w:val="left" w:pos="1418"/>
          <w:tab w:val="left" w:pos="3261"/>
          <w:tab w:val="left" w:pos="6237"/>
        </w:tabs>
        <w:ind w:right="-1135"/>
        <w:outlineLvl w:val="0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>Zubehör:</w:t>
      </w:r>
    </w:p>
    <w:p w:rsidR="00E90CF5" w:rsidRDefault="00E90CF5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 Stück Handsender zusätzlich 4-Kanal</w:t>
      </w:r>
    </w:p>
    <w:p w:rsidR="00E90CF5" w:rsidRDefault="00E90CF5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Code-Taster mit Metalltastatur für 1/2/3 Tore</w:t>
      </w:r>
    </w:p>
    <w:p w:rsidR="00E90CF5" w:rsidRDefault="00E90CF5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Schlüsselschalter mit Zylinder </w:t>
      </w:r>
    </w:p>
    <w:p w:rsidR="00E90CF5" w:rsidRDefault="00E90CF5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Einweglichtschranke (Sender/Empfänger)</w:t>
      </w:r>
    </w:p>
    <w:p w:rsidR="00E90CF5" w:rsidRDefault="00E90CF5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Notentriegelung von außen (falls kein Zugang zur Garage</w:t>
      </w:r>
      <w:r>
        <w:rPr>
          <w:sz w:val="22"/>
          <w:szCs w:val="22"/>
          <w:lang w:val="de-DE"/>
        </w:rPr>
        <w:br/>
        <w:t xml:space="preserve"> besteht)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BB1086" w:rsidRDefault="00BB1086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EUR.....................</w:t>
      </w:r>
    </w:p>
    <w:p w:rsidR="00E90CF5" w:rsidRDefault="00E90CF5">
      <w:pPr>
        <w:tabs>
          <w:tab w:val="left" w:pos="1418"/>
          <w:tab w:val="left" w:pos="3261"/>
          <w:tab w:val="left" w:pos="6237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:rsidR="00E90CF5" w:rsidRDefault="00E90CF5">
      <w:pPr>
        <w:tabs>
          <w:tab w:val="left" w:pos="1418"/>
          <w:tab w:val="left" w:pos="3261"/>
          <w:tab w:val="left" w:pos="3544"/>
          <w:tab w:val="left" w:pos="6237"/>
        </w:tabs>
        <w:ind w:right="-2415"/>
      </w:pPr>
    </w:p>
    <w:sectPr w:rsidR="00E90CF5" w:rsidSect="00BD7DD9">
      <w:footerReference w:type="default" r:id="rId20"/>
      <w:footnotePr>
        <w:pos w:val="beneathText"/>
      </w:footnotePr>
      <w:pgSz w:w="11905" w:h="16837"/>
      <w:pgMar w:top="1155" w:right="2995" w:bottom="1134" w:left="195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4E" w:rsidRDefault="00DC0A4E">
      <w:r>
        <w:separator/>
      </w:r>
    </w:p>
  </w:endnote>
  <w:endnote w:type="continuationSeparator" w:id="1">
    <w:p w:rsidR="00DC0A4E" w:rsidRDefault="00DC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38" w:rsidRDefault="00BA4E38">
    <w:pPr>
      <w:pStyle w:val="Fuzeile"/>
      <w:rPr>
        <w:color w:val="7F7F7F"/>
        <w:sz w:val="20"/>
        <w:szCs w:val="20"/>
        <w:lang w:val="de-DE"/>
      </w:rPr>
    </w:pPr>
    <w:r>
      <w:rPr>
        <w:color w:val="7F7F7F"/>
        <w:sz w:val="20"/>
        <w:szCs w:val="20"/>
        <w:lang w:val="de-DE"/>
      </w:rPr>
      <w:t xml:space="preserve">Stand </w:t>
    </w:r>
    <w:r w:rsidR="00F14510">
      <w:rPr>
        <w:color w:val="7F7F7F"/>
        <w:sz w:val="20"/>
        <w:szCs w:val="20"/>
        <w:lang w:val="de-DE"/>
      </w:rPr>
      <w:t xml:space="preserve"> 2017/01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4E" w:rsidRDefault="00DC0A4E">
      <w:r>
        <w:separator/>
      </w:r>
    </w:p>
  </w:footnote>
  <w:footnote w:type="continuationSeparator" w:id="1">
    <w:p w:rsidR="00DC0A4E" w:rsidRDefault="00DC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90CF5"/>
    <w:rsid w:val="00017A65"/>
    <w:rsid w:val="00052E2B"/>
    <w:rsid w:val="002512F3"/>
    <w:rsid w:val="003F65F4"/>
    <w:rsid w:val="004E3E15"/>
    <w:rsid w:val="00527BF4"/>
    <w:rsid w:val="005500FC"/>
    <w:rsid w:val="005D184F"/>
    <w:rsid w:val="00651A2F"/>
    <w:rsid w:val="006F5487"/>
    <w:rsid w:val="007C1293"/>
    <w:rsid w:val="0084095D"/>
    <w:rsid w:val="008D37DB"/>
    <w:rsid w:val="009F5DB5"/>
    <w:rsid w:val="00BA4E38"/>
    <w:rsid w:val="00BB1086"/>
    <w:rsid w:val="00BD7DD9"/>
    <w:rsid w:val="00BF586E"/>
    <w:rsid w:val="00DC0A4E"/>
    <w:rsid w:val="00E00DFB"/>
    <w:rsid w:val="00E90CF5"/>
    <w:rsid w:val="00ED1969"/>
    <w:rsid w:val="00F14510"/>
    <w:rsid w:val="00F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DD9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BD7DD9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rsid w:val="00BD7DD9"/>
    <w:pPr>
      <w:keepNext/>
      <w:tabs>
        <w:tab w:val="num" w:pos="576"/>
      </w:tabs>
      <w:ind w:left="576" w:hanging="576"/>
      <w:outlineLvl w:val="1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BD7DD9"/>
    <w:rPr>
      <w:rFonts w:ascii="OpenSymbol" w:hAnsi="OpenSymbol"/>
    </w:rPr>
  </w:style>
  <w:style w:type="character" w:customStyle="1" w:styleId="Absatz-Standardschriftart1">
    <w:name w:val="Absatz-Standardschriftart1"/>
    <w:rsid w:val="00BD7DD9"/>
  </w:style>
  <w:style w:type="character" w:customStyle="1" w:styleId="WW-Absatz-Standardschriftart">
    <w:name w:val="WW-Absatz-Standardschriftart"/>
    <w:rsid w:val="00BD7DD9"/>
  </w:style>
  <w:style w:type="character" w:customStyle="1" w:styleId="WW-Absatz-Standardschriftart1">
    <w:name w:val="WW-Absatz-Standardschriftart1"/>
    <w:rsid w:val="00BD7DD9"/>
  </w:style>
  <w:style w:type="character" w:customStyle="1" w:styleId="WW8Num1z0">
    <w:name w:val="WW8Num1z0"/>
    <w:rsid w:val="00BD7DD9"/>
    <w:rPr>
      <w:rFonts w:ascii="Symbol" w:hAnsi="Symbol"/>
    </w:rPr>
  </w:style>
  <w:style w:type="character" w:customStyle="1" w:styleId="WW8Num1z1">
    <w:name w:val="WW8Num1z1"/>
    <w:rsid w:val="00BD7DD9"/>
    <w:rPr>
      <w:rFonts w:ascii="Courier New" w:hAnsi="Courier New"/>
    </w:rPr>
  </w:style>
  <w:style w:type="character" w:customStyle="1" w:styleId="WW8Num1z2">
    <w:name w:val="WW8Num1z2"/>
    <w:rsid w:val="00BD7DD9"/>
    <w:rPr>
      <w:rFonts w:ascii="Wingdings" w:hAnsi="Wingdings"/>
    </w:rPr>
  </w:style>
  <w:style w:type="character" w:customStyle="1" w:styleId="WW8Num2z1">
    <w:name w:val="WW8Num2z1"/>
    <w:rsid w:val="00BD7DD9"/>
    <w:rPr>
      <w:rFonts w:ascii="Courier New" w:hAnsi="Courier New"/>
    </w:rPr>
  </w:style>
  <w:style w:type="character" w:customStyle="1" w:styleId="WW8Num2z2">
    <w:name w:val="WW8Num2z2"/>
    <w:rsid w:val="00BD7DD9"/>
    <w:rPr>
      <w:rFonts w:ascii="Wingdings" w:hAnsi="Wingdings"/>
    </w:rPr>
  </w:style>
  <w:style w:type="character" w:customStyle="1" w:styleId="WW8Num2z3">
    <w:name w:val="WW8Num2z3"/>
    <w:rsid w:val="00BD7DD9"/>
    <w:rPr>
      <w:rFonts w:ascii="Symbol" w:hAnsi="Symbol"/>
    </w:rPr>
  </w:style>
  <w:style w:type="character" w:customStyle="1" w:styleId="WW-Absatz-Standardschriftart11">
    <w:name w:val="WW-Absatz-Standardschriftart11"/>
    <w:rsid w:val="00BD7DD9"/>
  </w:style>
  <w:style w:type="character" w:styleId="Hyperlink">
    <w:name w:val="Hyperlink"/>
    <w:semiHidden/>
    <w:rsid w:val="00BD7DD9"/>
    <w:rPr>
      <w:color w:val="0000FF"/>
      <w:u w:val="single"/>
    </w:rPr>
  </w:style>
  <w:style w:type="character" w:customStyle="1" w:styleId="FuzeileZchn">
    <w:name w:val="Fußzeile Zchn"/>
    <w:rsid w:val="00BD7DD9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rsid w:val="00BD7DD9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BD7DD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BD7DD9"/>
    <w:pPr>
      <w:jc w:val="both"/>
    </w:pPr>
    <w:rPr>
      <w:lang w:val="de-DE"/>
    </w:rPr>
  </w:style>
  <w:style w:type="paragraph" w:styleId="Liste">
    <w:name w:val="List"/>
    <w:basedOn w:val="Textkrper"/>
    <w:semiHidden/>
    <w:rsid w:val="00BD7DD9"/>
    <w:rPr>
      <w:rFonts w:cs="Tahoma"/>
    </w:rPr>
  </w:style>
  <w:style w:type="paragraph" w:customStyle="1" w:styleId="Beschriftung1">
    <w:name w:val="Beschriftung1"/>
    <w:basedOn w:val="Standard"/>
    <w:rsid w:val="00BD7DD9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BD7DD9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BD7DD9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BD7DD9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BD7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BD7DD9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BD7DD9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BD7DD9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BD7D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7DD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D7D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4E3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BA4E38"/>
    <w:rPr>
      <w:rFonts w:ascii="Tahoma" w:hAnsi="Tahoma" w:cs="Tahoma"/>
      <w:sz w:val="16"/>
      <w:szCs w:val="16"/>
      <w:lang w:val="de-A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2" ma:contentTypeDescription="Ein neues Dokument erstellen." ma:contentTypeScope="" ma:versionID="93929de881f41ab39301cafd2e3b6306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2d73083012731d51bf20bc7bdc26f483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7AEF2-911B-447F-A561-F61458FDF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8685A-F9AD-4970-98F4-98BA99D6FB78}"/>
</file>

<file path=customXml/itemProps3.xml><?xml version="1.0" encoding="utf-8"?>
<ds:datastoreItem xmlns:ds="http://schemas.openxmlformats.org/officeDocument/2006/customXml" ds:itemID="{3209898B-6C75-4742-BAFF-B470239E7BF9}"/>
</file>

<file path=customXml/itemProps4.xml><?xml version="1.0" encoding="utf-8"?>
<ds:datastoreItem xmlns:ds="http://schemas.openxmlformats.org/officeDocument/2006/customXml" ds:itemID="{5621F59E-0ABF-4BAA-B08B-4B56D4B92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 </vt:lpstr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technik</cp:lastModifiedBy>
  <cp:revision>3</cp:revision>
  <cp:lastPrinted>2011-03-29T11:26:00Z</cp:lastPrinted>
  <dcterms:created xsi:type="dcterms:W3CDTF">2016-12-01T13:41:00Z</dcterms:created>
  <dcterms:modified xsi:type="dcterms:W3CDTF">2016-12-06T08:47:00Z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