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94" w:rsidRDefault="000E11CB">
      <w:pPr>
        <w:pStyle w:val="berschrift2"/>
        <w:rPr>
          <w:sz w:val="28"/>
          <w:szCs w:val="28"/>
        </w:rPr>
      </w:pPr>
      <w:r>
        <w:rPr>
          <w:sz w:val="28"/>
          <w:szCs w:val="28"/>
        </w:rPr>
        <w:t>Ausschreibungstext</w:t>
      </w:r>
    </w:p>
    <w:p w:rsidR="00522694" w:rsidRDefault="00522694">
      <w:pPr>
        <w:rPr>
          <w:sz w:val="22"/>
        </w:rPr>
      </w:pPr>
    </w:p>
    <w:p w:rsidR="00522694" w:rsidRDefault="000E11CB">
      <w:pPr>
        <w:ind w:right="-113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Produkt:</w:t>
      </w:r>
      <w:r>
        <w:rPr>
          <w:b/>
          <w:bCs/>
          <w:sz w:val="22"/>
          <w:szCs w:val="22"/>
        </w:rPr>
        <w:tab/>
        <w:t xml:space="preserve">Aluminium </w:t>
      </w:r>
      <w:proofErr w:type="spellStart"/>
      <w:r>
        <w:rPr>
          <w:b/>
          <w:bCs/>
          <w:sz w:val="22"/>
          <w:szCs w:val="22"/>
        </w:rPr>
        <w:t>Sektionaltor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522694" w:rsidRDefault="000E11CB">
      <w:pPr>
        <w:ind w:right="-113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Typ: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DSTA40 elektrisch</w:t>
      </w:r>
    </w:p>
    <w:p w:rsidR="00522694" w:rsidRDefault="000E11CB">
      <w:pPr>
        <w:ind w:right="-113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Fabrikat:</w:t>
      </w:r>
      <w:r>
        <w:rPr>
          <w:b/>
          <w:bCs/>
          <w:sz w:val="22"/>
          <w:szCs w:val="22"/>
        </w:rPr>
        <w:tab/>
        <w:t>LINDPOINTNER</w:t>
      </w:r>
    </w:p>
    <w:p w:rsidR="00522694" w:rsidRDefault="000E11CB">
      <w:pPr>
        <w:ind w:left="141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Technische Ausführung nach den jeweils gültigen Normen und Vorschriften des Arbeitnehmer-</w:t>
      </w:r>
      <w:proofErr w:type="spellStart"/>
      <w:r>
        <w:rPr>
          <w:b/>
          <w:bCs/>
          <w:sz w:val="22"/>
          <w:szCs w:val="22"/>
        </w:rPr>
        <w:t>schutzes</w:t>
      </w:r>
      <w:proofErr w:type="spellEnd"/>
      <w:r>
        <w:rPr>
          <w:b/>
          <w:bCs/>
          <w:sz w:val="22"/>
          <w:szCs w:val="22"/>
        </w:rPr>
        <w:t>.</w:t>
      </w:r>
    </w:p>
    <w:p w:rsidR="00522694" w:rsidRDefault="00522694">
      <w:pPr>
        <w:ind w:right="-1135"/>
        <w:rPr>
          <w:b/>
          <w:bCs/>
          <w:sz w:val="22"/>
          <w:szCs w:val="22"/>
          <w:lang w:val="de-DE"/>
        </w:rPr>
      </w:pPr>
    </w:p>
    <w:p w:rsidR="00522694" w:rsidRDefault="00522694">
      <w:pPr>
        <w:ind w:right="-1135"/>
        <w:rPr>
          <w:sz w:val="22"/>
          <w:szCs w:val="22"/>
          <w:lang w:val="de-DE"/>
        </w:rPr>
      </w:pPr>
    </w:p>
    <w:p w:rsidR="00522694" w:rsidRDefault="000E11CB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Einsatzbereich:</w:t>
      </w:r>
    </w:p>
    <w:p w:rsidR="00522694" w:rsidRDefault="000E11CB">
      <w:pPr>
        <w:ind w:left="709" w:right="-113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Tor für Sammel- oder Tiefgaragen mit bis zu 50 Abstellplätzen.</w:t>
      </w:r>
    </w:p>
    <w:p w:rsidR="00522694" w:rsidRDefault="000E11CB">
      <w:pPr>
        <w:ind w:right="-1135" w:firstLine="709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Bedienung: mit </w:t>
      </w:r>
      <w:proofErr w:type="spellStart"/>
      <w:r>
        <w:rPr>
          <w:sz w:val="22"/>
          <w:szCs w:val="22"/>
          <w:lang w:val="de-DE"/>
        </w:rPr>
        <w:t>Elektro</w:t>
      </w:r>
      <w:proofErr w:type="spellEnd"/>
      <w:r>
        <w:rPr>
          <w:sz w:val="22"/>
          <w:szCs w:val="22"/>
          <w:lang w:val="de-DE"/>
        </w:rPr>
        <w:t xml:space="preserve"> Antrieb</w:t>
      </w:r>
    </w:p>
    <w:p w:rsidR="00522694" w:rsidRDefault="00522694">
      <w:pPr>
        <w:ind w:right="-1135"/>
        <w:jc w:val="both"/>
        <w:rPr>
          <w:sz w:val="22"/>
          <w:szCs w:val="22"/>
          <w:lang w:val="de-DE"/>
        </w:rPr>
      </w:pPr>
    </w:p>
    <w:p w:rsidR="00522694" w:rsidRDefault="00522694">
      <w:pPr>
        <w:ind w:right="-1135"/>
        <w:jc w:val="both"/>
        <w:rPr>
          <w:sz w:val="22"/>
          <w:szCs w:val="22"/>
          <w:lang w:val="de-DE"/>
        </w:rPr>
      </w:pPr>
    </w:p>
    <w:p w:rsidR="00522694" w:rsidRDefault="000E11CB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Bauweise allgemein:</w:t>
      </w:r>
    </w:p>
    <w:p w:rsidR="00522694" w:rsidRDefault="000E11CB">
      <w:pPr>
        <w:pStyle w:val="Textkrper31"/>
        <w:ind w:left="709" w:right="30"/>
        <w:rPr>
          <w:szCs w:val="22"/>
        </w:rPr>
      </w:pPr>
      <w:r>
        <w:rPr>
          <w:szCs w:val="22"/>
        </w:rPr>
        <w:t xml:space="preserve">Voll funktionsfähiges Aluminium </w:t>
      </w:r>
      <w:proofErr w:type="spellStart"/>
      <w:r>
        <w:rPr>
          <w:szCs w:val="22"/>
        </w:rPr>
        <w:t>Sektionaltor</w:t>
      </w:r>
      <w:proofErr w:type="spellEnd"/>
      <w:r>
        <w:rPr>
          <w:szCs w:val="22"/>
        </w:rPr>
        <w:t xml:space="preserve"> in selbst-tragender Rahmen-Sprossenkonstruktion. Sektionen bestehend aus verschraubten Strangpreß-</w:t>
      </w:r>
      <w:proofErr w:type="spellStart"/>
      <w:r>
        <w:rPr>
          <w:szCs w:val="22"/>
        </w:rPr>
        <w:t>Hartalu</w:t>
      </w:r>
      <w:proofErr w:type="spellEnd"/>
      <w:r>
        <w:rPr>
          <w:szCs w:val="22"/>
        </w:rPr>
        <w:t>-</w:t>
      </w:r>
      <w:proofErr w:type="spellStart"/>
      <w:r>
        <w:rPr>
          <w:szCs w:val="22"/>
        </w:rPr>
        <w:t>miniumprofilen</w:t>
      </w:r>
      <w:proofErr w:type="spellEnd"/>
      <w:r>
        <w:rPr>
          <w:szCs w:val="22"/>
        </w:rPr>
        <w:t xml:space="preserve"> mit Stahlbändern verbunden Integrierter Fingerschutz durch Formgebung der Profile. Seitliche Führung durch einstellbare Laufwerke mit staubdichten, kugelgelagerten Laufrollen, mit Lauf-schienen in geschlossener Winkelzarge. Sämtliche Beschlagsteile stückverzinkt. Zwischen den Sektionen Lippendichtungen. Boden- und Sturzdichtung mit Dichtlippenprofil. Sämtliche Dichtungen aus EPDM-Material (PVC nicht zulässig). Gewichtsausgleich mit Torsionsfedern, inkl. Federbruchsicherung.</w:t>
      </w:r>
    </w:p>
    <w:p w:rsidR="00522694" w:rsidRDefault="000E11CB">
      <w:pPr>
        <w:ind w:left="709" w:right="3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Händisch betätigte Tore sind mit Schloss und Verriegelung, Leichtmetallgriff und </w:t>
      </w:r>
      <w:proofErr w:type="spellStart"/>
      <w:r>
        <w:rPr>
          <w:sz w:val="22"/>
          <w:szCs w:val="22"/>
          <w:lang w:val="de-DE"/>
        </w:rPr>
        <w:t>Drückerschild</w:t>
      </w:r>
      <w:proofErr w:type="spellEnd"/>
      <w:r>
        <w:rPr>
          <w:sz w:val="22"/>
          <w:szCs w:val="22"/>
          <w:lang w:val="de-DE"/>
        </w:rPr>
        <w:t xml:space="preserve"> ausgeführt. Bedienung mit Elektro-Antrieb.</w:t>
      </w:r>
    </w:p>
    <w:p w:rsidR="00522694" w:rsidRDefault="00522694">
      <w:pPr>
        <w:ind w:right="-1135"/>
        <w:jc w:val="both"/>
        <w:rPr>
          <w:sz w:val="22"/>
          <w:szCs w:val="22"/>
          <w:lang w:val="de-DE"/>
        </w:rPr>
      </w:pPr>
    </w:p>
    <w:p w:rsidR="00522694" w:rsidRDefault="00522694">
      <w:pPr>
        <w:ind w:right="-1135"/>
        <w:jc w:val="both"/>
        <w:rPr>
          <w:sz w:val="22"/>
          <w:szCs w:val="22"/>
          <w:lang w:val="de-DE"/>
        </w:rPr>
      </w:pPr>
    </w:p>
    <w:p w:rsidR="00522694" w:rsidRDefault="000E11CB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Rahmen:</w:t>
      </w:r>
    </w:p>
    <w:p w:rsidR="00522694" w:rsidRDefault="000E11CB">
      <w:pPr>
        <w:ind w:right="-1135" w:firstLine="709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Bautiefe der Profile 40 mm.</w:t>
      </w:r>
    </w:p>
    <w:p w:rsidR="00522694" w:rsidRDefault="000E11CB">
      <w:pPr>
        <w:ind w:left="709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Wandstärke der Profile mind. 2 mm Aluminium, an der Scharnierseite 3 mm. Profile sind mittels Schraubverbindungen zu einem Rahmenelement verbunden (keine Schweißverbind-</w:t>
      </w:r>
      <w:proofErr w:type="spellStart"/>
      <w:r>
        <w:rPr>
          <w:sz w:val="22"/>
          <w:szCs w:val="22"/>
          <w:lang w:val="de-DE"/>
        </w:rPr>
        <w:t>ungen</w:t>
      </w:r>
      <w:proofErr w:type="spellEnd"/>
      <w:r>
        <w:rPr>
          <w:sz w:val="22"/>
          <w:szCs w:val="22"/>
          <w:lang w:val="de-DE"/>
        </w:rPr>
        <w:t>). Werden aus statischen Gründen Aussteifungen notwendig (Erhöhung der Bautiefe) so werden Sonderprofile verwendet, bei denen die Verstärkung im Profil integriert stranggepresst wird. Aufgeschraubte oder genietete Versteifungen sind nicht zulässig.</w:t>
      </w:r>
    </w:p>
    <w:p w:rsidR="00522694" w:rsidRDefault="00522694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</w:p>
    <w:p w:rsidR="00522694" w:rsidRDefault="00522694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</w:p>
    <w:p w:rsidR="00522694" w:rsidRDefault="000E11CB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Füllungen:</w:t>
      </w:r>
    </w:p>
    <w:p w:rsidR="00522694" w:rsidRDefault="000E11CB">
      <w:pPr>
        <w:ind w:right="-1135" w:firstLine="709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Doppelwandiges, isoliertes Sandwichpaneel.</w:t>
      </w:r>
    </w:p>
    <w:p w:rsidR="00522694" w:rsidRDefault="000E11CB">
      <w:pPr>
        <w:tabs>
          <w:tab w:val="left" w:pos="10460"/>
        </w:tabs>
        <w:ind w:left="709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Bestehend aus außen und innen 1 mm Aluminiumblech. Außen glatt oder </w:t>
      </w:r>
      <w:proofErr w:type="spellStart"/>
      <w:r>
        <w:rPr>
          <w:sz w:val="22"/>
          <w:szCs w:val="22"/>
          <w:lang w:val="de-DE"/>
        </w:rPr>
        <w:t>stucco</w:t>
      </w:r>
      <w:proofErr w:type="spellEnd"/>
      <w:r>
        <w:rPr>
          <w:sz w:val="22"/>
          <w:szCs w:val="22"/>
          <w:lang w:val="de-DE"/>
        </w:rPr>
        <w:t xml:space="preserve"> eben, innen </w:t>
      </w:r>
      <w:proofErr w:type="spellStart"/>
      <w:r>
        <w:rPr>
          <w:sz w:val="22"/>
          <w:szCs w:val="22"/>
          <w:lang w:val="de-DE"/>
        </w:rPr>
        <w:t>stucco</w:t>
      </w:r>
      <w:proofErr w:type="spellEnd"/>
      <w:r>
        <w:rPr>
          <w:sz w:val="22"/>
          <w:szCs w:val="22"/>
          <w:lang w:val="de-DE"/>
        </w:rPr>
        <w:t xml:space="preserve"> eben, vollflächig verklebt mit 25 mm Hartschaum-Styropor (Gesamtstärke 27 mm) oder mit Alu-Lochblech 2 mm, Lochquerschnitt 7x7 mm, Belüftungsquerschnitt 50 % der Fläche.</w:t>
      </w:r>
    </w:p>
    <w:p w:rsidR="00522694" w:rsidRDefault="00522694">
      <w:pPr>
        <w:ind w:right="-1135" w:firstLine="709"/>
        <w:jc w:val="both"/>
        <w:rPr>
          <w:sz w:val="22"/>
          <w:szCs w:val="22"/>
          <w:lang w:val="de-DE"/>
        </w:rPr>
      </w:pPr>
    </w:p>
    <w:p w:rsidR="00522694" w:rsidRDefault="000E11CB">
      <w:pPr>
        <w:ind w:right="-1135" w:firstLine="709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Isolierverglasung aus Acryl.</w:t>
      </w:r>
    </w:p>
    <w:p w:rsidR="00522694" w:rsidRDefault="000E11CB">
      <w:pPr>
        <w:ind w:left="709" w:right="1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Trockenverglasung (ohne Silikon) mit Alu Glashalteleisten Alu </w:t>
      </w:r>
      <w:proofErr w:type="spellStart"/>
      <w:r>
        <w:rPr>
          <w:sz w:val="22"/>
          <w:szCs w:val="22"/>
          <w:lang w:val="de-DE"/>
        </w:rPr>
        <w:t>natur</w:t>
      </w:r>
      <w:proofErr w:type="spellEnd"/>
      <w:r>
        <w:rPr>
          <w:sz w:val="22"/>
          <w:szCs w:val="22"/>
          <w:lang w:val="de-DE"/>
        </w:rPr>
        <w:t xml:space="preserve"> innen und  beidseitigem EPDM Klemmgummi (auf Wunsch sind verschiedenen Glasfüllungen möglich).</w:t>
      </w:r>
    </w:p>
    <w:p w:rsidR="00522694" w:rsidRDefault="000E11CB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lastRenderedPageBreak/>
        <w:t>Oberfläche:</w:t>
      </w:r>
    </w:p>
    <w:p w:rsidR="00522694" w:rsidRDefault="000E11CB">
      <w:pPr>
        <w:ind w:left="709" w:right="1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Pulverbeschichtet in Fassadenqualität</w:t>
      </w:r>
      <w:r w:rsidR="004911D9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 xml:space="preserve"> RAL Standardfarbe nach Wahl. Wahlweise matt oder glänzend oder eloxiert A6/C0 oder Alu naturbelassen.</w:t>
      </w:r>
    </w:p>
    <w:p w:rsidR="00522694" w:rsidRDefault="00522694">
      <w:pPr>
        <w:ind w:left="709" w:right="-1135"/>
        <w:jc w:val="both"/>
        <w:rPr>
          <w:sz w:val="22"/>
          <w:szCs w:val="22"/>
          <w:lang w:val="de-DE"/>
        </w:rPr>
      </w:pPr>
    </w:p>
    <w:p w:rsidR="00522694" w:rsidRDefault="000E11CB">
      <w:pPr>
        <w:ind w:left="709"/>
        <w:jc w:val="both"/>
        <w:rPr>
          <w:sz w:val="22"/>
          <w:szCs w:val="22"/>
          <w:lang w:val="de-DE"/>
        </w:rPr>
      </w:pPr>
      <w:r>
        <w:rPr>
          <w:sz w:val="22"/>
          <w:szCs w:val="22"/>
          <w:u w:val="single"/>
          <w:lang w:val="de-DE"/>
        </w:rPr>
        <w:t>Pulverbeschichten:</w:t>
      </w:r>
      <w:r>
        <w:rPr>
          <w:sz w:val="22"/>
          <w:szCs w:val="22"/>
          <w:lang w:val="de-DE"/>
        </w:rPr>
        <w:t xml:space="preserve"> Hierbei erfolgt nach entsprechender Vorbehandlung das Aufbringen einer organischen Pulverlackschicht mit einer durchschnittlichen Stärke von 65 </w:t>
      </w:r>
      <w:proofErr w:type="spellStart"/>
      <w:r>
        <w:rPr>
          <w:sz w:val="22"/>
          <w:szCs w:val="22"/>
          <w:lang w:val="de-DE"/>
        </w:rPr>
        <w:t>my</w:t>
      </w:r>
      <w:proofErr w:type="spellEnd"/>
      <w:r>
        <w:rPr>
          <w:sz w:val="22"/>
          <w:szCs w:val="22"/>
          <w:lang w:val="de-DE"/>
        </w:rPr>
        <w:t>. Die Beschichtung wird in einem Trockenofen ausgehärtet.</w:t>
      </w:r>
    </w:p>
    <w:p w:rsidR="00522694" w:rsidRDefault="00522694">
      <w:pPr>
        <w:ind w:left="709" w:right="-1135"/>
        <w:jc w:val="both"/>
        <w:rPr>
          <w:sz w:val="22"/>
          <w:szCs w:val="22"/>
          <w:lang w:val="de-DE"/>
        </w:rPr>
      </w:pPr>
    </w:p>
    <w:p w:rsidR="00522694" w:rsidRDefault="000E11CB">
      <w:pPr>
        <w:ind w:left="709"/>
        <w:jc w:val="both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u w:val="single"/>
          <w:lang w:val="de-DE"/>
        </w:rPr>
        <w:t>Eloxierung</w:t>
      </w:r>
      <w:proofErr w:type="spellEnd"/>
      <w:r>
        <w:rPr>
          <w:sz w:val="22"/>
          <w:szCs w:val="22"/>
          <w:u w:val="single"/>
          <w:lang w:val="de-DE"/>
        </w:rPr>
        <w:t>:</w:t>
      </w:r>
      <w:r>
        <w:rPr>
          <w:sz w:val="22"/>
          <w:szCs w:val="22"/>
          <w:lang w:val="de-DE"/>
        </w:rPr>
        <w:t xml:space="preserve"> = </w:t>
      </w:r>
      <w:proofErr w:type="spellStart"/>
      <w:r>
        <w:rPr>
          <w:sz w:val="22"/>
          <w:szCs w:val="22"/>
          <w:lang w:val="de-DE"/>
        </w:rPr>
        <w:t>anodische</w:t>
      </w:r>
      <w:proofErr w:type="spellEnd"/>
      <w:r>
        <w:rPr>
          <w:sz w:val="22"/>
          <w:szCs w:val="22"/>
          <w:lang w:val="de-DE"/>
        </w:rPr>
        <w:t xml:space="preserve"> Oxidation von Aluminium. Bei diesem elektrochemischen Verfahren wird die natürliche </w:t>
      </w:r>
      <w:proofErr w:type="spellStart"/>
      <w:r>
        <w:rPr>
          <w:sz w:val="22"/>
          <w:szCs w:val="22"/>
          <w:lang w:val="de-DE"/>
        </w:rPr>
        <w:t>Oxydschicht</w:t>
      </w:r>
      <w:proofErr w:type="spellEnd"/>
      <w:r>
        <w:rPr>
          <w:sz w:val="22"/>
          <w:szCs w:val="22"/>
          <w:lang w:val="de-DE"/>
        </w:rPr>
        <w:t xml:space="preserve"> des Aluminiums verstärkt und der metallische Charakter bleibt erhalten. Rahmen und Füllung können ohne Aufzahlung in unterschiedlichen Farben beschichtet werden.</w:t>
      </w:r>
    </w:p>
    <w:p w:rsidR="00522694" w:rsidRDefault="000E11CB">
      <w:pPr>
        <w:ind w:right="-1135" w:firstLine="709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6 Jahre Gewährleistung der Oberfläche</w:t>
      </w:r>
    </w:p>
    <w:p w:rsidR="00522694" w:rsidRDefault="00522694">
      <w:pPr>
        <w:ind w:right="-1135"/>
        <w:jc w:val="both"/>
        <w:rPr>
          <w:sz w:val="22"/>
          <w:szCs w:val="22"/>
          <w:lang w:val="de-DE"/>
        </w:rPr>
      </w:pPr>
    </w:p>
    <w:p w:rsidR="00522694" w:rsidRDefault="00522694">
      <w:pPr>
        <w:ind w:right="-1135"/>
        <w:jc w:val="both"/>
        <w:rPr>
          <w:sz w:val="22"/>
          <w:szCs w:val="22"/>
          <w:lang w:val="de-DE"/>
        </w:rPr>
      </w:pPr>
    </w:p>
    <w:p w:rsidR="00522694" w:rsidRDefault="000E11CB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Zarge:</w:t>
      </w:r>
    </w:p>
    <w:p w:rsidR="00522694" w:rsidRDefault="000E11CB">
      <w:pPr>
        <w:ind w:left="709" w:right="1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Geschlossene Winkelzarge, Blechstärke 2 mm, 3,2 kg/</w:t>
      </w:r>
      <w:proofErr w:type="spellStart"/>
      <w:r>
        <w:rPr>
          <w:sz w:val="22"/>
          <w:szCs w:val="22"/>
          <w:lang w:val="de-DE"/>
        </w:rPr>
        <w:t>lfm</w:t>
      </w:r>
      <w:proofErr w:type="spellEnd"/>
      <w:r>
        <w:rPr>
          <w:sz w:val="22"/>
          <w:szCs w:val="22"/>
          <w:lang w:val="de-DE"/>
        </w:rPr>
        <w:t xml:space="preserve">, durchgehend von FOK bis UK Sturz. Dichtlippenprofil zur Abdichtung zum </w:t>
      </w:r>
      <w:proofErr w:type="spellStart"/>
      <w:r>
        <w:rPr>
          <w:sz w:val="22"/>
          <w:szCs w:val="22"/>
          <w:lang w:val="de-DE"/>
        </w:rPr>
        <w:t>Torblatt</w:t>
      </w:r>
      <w:proofErr w:type="spellEnd"/>
      <w:r>
        <w:rPr>
          <w:sz w:val="22"/>
          <w:szCs w:val="22"/>
          <w:lang w:val="de-DE"/>
        </w:rPr>
        <w:t xml:space="preserve"> und verschraubter C-Laufschiene.</w:t>
      </w:r>
    </w:p>
    <w:p w:rsidR="00522694" w:rsidRDefault="000E11CB">
      <w:pPr>
        <w:ind w:left="709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Gewichtsausgleich durch Torsionsfedern, dimensioniert auf ca. 50.000 Lastwechsel.</w:t>
      </w:r>
    </w:p>
    <w:p w:rsidR="00522694" w:rsidRDefault="00522694">
      <w:pPr>
        <w:ind w:right="-1135"/>
        <w:jc w:val="both"/>
        <w:rPr>
          <w:sz w:val="22"/>
          <w:szCs w:val="22"/>
          <w:lang w:val="de-DE"/>
        </w:rPr>
      </w:pPr>
    </w:p>
    <w:p w:rsidR="00522694" w:rsidRDefault="00522694">
      <w:pPr>
        <w:ind w:right="-1135"/>
        <w:jc w:val="both"/>
        <w:rPr>
          <w:sz w:val="22"/>
          <w:szCs w:val="22"/>
          <w:lang w:val="de-DE"/>
        </w:rPr>
      </w:pPr>
    </w:p>
    <w:p w:rsidR="00522694" w:rsidRDefault="000E11CB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Umlenkung:</w:t>
      </w:r>
    </w:p>
    <w:p w:rsidR="00522694" w:rsidRDefault="000E11CB">
      <w:pPr>
        <w:ind w:right="-113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Normalsturzausführung 450 mm</w:t>
      </w:r>
    </w:p>
    <w:p w:rsidR="00522694" w:rsidRDefault="000E11CB">
      <w:pPr>
        <w:ind w:right="-113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Niedrigsturzausführung 250 mm</w:t>
      </w:r>
    </w:p>
    <w:p w:rsidR="00522694" w:rsidRDefault="000E11CB">
      <w:pPr>
        <w:ind w:right="-113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Hochsturzausführung (</w:t>
      </w:r>
      <w:proofErr w:type="spellStart"/>
      <w:r>
        <w:rPr>
          <w:sz w:val="22"/>
          <w:szCs w:val="22"/>
          <w:lang w:val="de-DE"/>
        </w:rPr>
        <w:t>Höherführung</w:t>
      </w:r>
      <w:proofErr w:type="spellEnd"/>
      <w:r>
        <w:rPr>
          <w:sz w:val="22"/>
          <w:szCs w:val="22"/>
          <w:lang w:val="de-DE"/>
        </w:rPr>
        <w:t xml:space="preserve"> bis zur Decke)</w:t>
      </w:r>
    </w:p>
    <w:p w:rsidR="00522694" w:rsidRDefault="000E11CB">
      <w:pPr>
        <w:ind w:right="-113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Hubtorausführung</w:t>
      </w:r>
    </w:p>
    <w:p w:rsidR="00522694" w:rsidRDefault="000E11CB">
      <w:pPr>
        <w:ind w:right="-113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Dachfolgebeschlag ..........................max. 30° Grad</w:t>
      </w:r>
    </w:p>
    <w:p w:rsidR="00522694" w:rsidRDefault="00522694">
      <w:pPr>
        <w:ind w:right="-1135"/>
        <w:jc w:val="both"/>
        <w:rPr>
          <w:sz w:val="22"/>
          <w:szCs w:val="22"/>
          <w:lang w:val="de-DE"/>
        </w:rPr>
      </w:pPr>
    </w:p>
    <w:p w:rsidR="00522694" w:rsidRDefault="00522694">
      <w:pPr>
        <w:ind w:right="-1135"/>
        <w:jc w:val="both"/>
        <w:rPr>
          <w:sz w:val="22"/>
          <w:szCs w:val="22"/>
          <w:lang w:val="de-DE"/>
        </w:rPr>
      </w:pPr>
    </w:p>
    <w:p w:rsidR="00522694" w:rsidRDefault="000E11CB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Montage:</w:t>
      </w:r>
    </w:p>
    <w:p w:rsidR="00522694" w:rsidRDefault="000E11CB">
      <w:pPr>
        <w:ind w:left="709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Direktmontage durch Zarge oder Montage mit verzinkten Montagewinkeln. Inbetriebnahme ohne elektrischen </w:t>
      </w:r>
      <w:proofErr w:type="spellStart"/>
      <w:r>
        <w:rPr>
          <w:sz w:val="22"/>
          <w:szCs w:val="22"/>
          <w:lang w:val="de-DE"/>
        </w:rPr>
        <w:t>Hauptanschluß</w:t>
      </w:r>
      <w:proofErr w:type="spellEnd"/>
      <w:r>
        <w:rPr>
          <w:sz w:val="22"/>
          <w:szCs w:val="22"/>
          <w:lang w:val="de-DE"/>
        </w:rPr>
        <w:t xml:space="preserve"> und Verkabelungsarbeiten. Erstabnahme durch TÜV oder Ziviltechniker.</w:t>
      </w:r>
    </w:p>
    <w:p w:rsidR="00522694" w:rsidRDefault="00522694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</w:p>
    <w:p w:rsidR="00522694" w:rsidRDefault="00522694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</w:p>
    <w:p w:rsidR="00522694" w:rsidRDefault="000E11CB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Größe:</w:t>
      </w:r>
    </w:p>
    <w:p w:rsidR="00522694" w:rsidRDefault="000E11CB">
      <w:pPr>
        <w:ind w:right="-1135"/>
        <w:rPr>
          <w:sz w:val="22"/>
          <w:lang w:val="de-DE"/>
        </w:rPr>
      </w:pPr>
      <w:r>
        <w:rPr>
          <w:sz w:val="22"/>
          <w:lang w:val="de-DE"/>
        </w:rPr>
        <w:t>Breite d. Mauerlichte: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>…................................ mm</w:t>
      </w:r>
    </w:p>
    <w:p w:rsidR="00522694" w:rsidRDefault="00522694">
      <w:pPr>
        <w:ind w:right="-1135"/>
        <w:rPr>
          <w:sz w:val="22"/>
          <w:lang w:val="de-DE"/>
        </w:rPr>
      </w:pPr>
    </w:p>
    <w:p w:rsidR="00522694" w:rsidRDefault="000E11CB">
      <w:pPr>
        <w:ind w:right="-1135"/>
        <w:rPr>
          <w:sz w:val="22"/>
          <w:lang w:val="de-DE"/>
        </w:rPr>
      </w:pPr>
      <w:r>
        <w:rPr>
          <w:sz w:val="22"/>
          <w:lang w:val="de-DE"/>
        </w:rPr>
        <w:t>Höhe  d. Mauerlichte</w:t>
      </w:r>
      <w:proofErr w:type="gramStart"/>
      <w:r>
        <w:rPr>
          <w:sz w:val="22"/>
          <w:lang w:val="de-DE"/>
        </w:rPr>
        <w:t>: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>…................................</w:t>
      </w:r>
      <w:proofErr w:type="gramEnd"/>
      <w:r>
        <w:rPr>
          <w:sz w:val="22"/>
          <w:lang w:val="de-DE"/>
        </w:rPr>
        <w:t xml:space="preserve"> mm</w:t>
      </w:r>
    </w:p>
    <w:p w:rsidR="00522694" w:rsidRDefault="00522694">
      <w:pPr>
        <w:ind w:right="-1135"/>
        <w:rPr>
          <w:sz w:val="22"/>
          <w:lang w:val="de-DE"/>
        </w:rPr>
      </w:pPr>
    </w:p>
    <w:p w:rsidR="00522694" w:rsidRDefault="000E11CB">
      <w:pPr>
        <w:ind w:right="-1135"/>
        <w:rPr>
          <w:sz w:val="22"/>
          <w:lang w:val="de-DE"/>
        </w:rPr>
      </w:pPr>
      <w:r>
        <w:rPr>
          <w:sz w:val="22"/>
          <w:lang w:val="de-DE"/>
        </w:rPr>
        <w:t>Stockaußenbreite :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>…................................ mm</w:t>
      </w:r>
    </w:p>
    <w:p w:rsidR="00522694" w:rsidRDefault="00522694">
      <w:pPr>
        <w:ind w:right="-1135"/>
        <w:rPr>
          <w:sz w:val="22"/>
          <w:lang w:val="de-DE"/>
        </w:rPr>
      </w:pPr>
    </w:p>
    <w:p w:rsidR="00522694" w:rsidRDefault="000E11CB">
      <w:pPr>
        <w:ind w:right="-1135"/>
        <w:rPr>
          <w:sz w:val="22"/>
          <w:lang w:val="de-DE"/>
        </w:rPr>
      </w:pPr>
      <w:r>
        <w:rPr>
          <w:sz w:val="22"/>
          <w:lang w:val="de-DE"/>
        </w:rPr>
        <w:t xml:space="preserve">Stockaußenhöhe: 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>…................................ mm</w:t>
      </w:r>
    </w:p>
    <w:p w:rsidR="00522694" w:rsidRDefault="00522694">
      <w:pPr>
        <w:ind w:right="-1135"/>
        <w:rPr>
          <w:sz w:val="22"/>
          <w:lang w:val="de-DE"/>
        </w:rPr>
      </w:pPr>
    </w:p>
    <w:p w:rsidR="00522694" w:rsidRDefault="000E11CB">
      <w:pPr>
        <w:ind w:right="-1135"/>
        <w:rPr>
          <w:sz w:val="22"/>
          <w:lang w:val="de-DE"/>
        </w:rPr>
      </w:pPr>
      <w:r>
        <w:rPr>
          <w:sz w:val="22"/>
          <w:lang w:val="de-DE"/>
        </w:rPr>
        <w:t>Durchfahrtsbreite: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>…................................ mm</w:t>
      </w:r>
    </w:p>
    <w:p w:rsidR="00522694" w:rsidRDefault="00522694">
      <w:pPr>
        <w:ind w:right="-1135"/>
        <w:rPr>
          <w:sz w:val="22"/>
          <w:lang w:val="de-DE"/>
        </w:rPr>
      </w:pPr>
    </w:p>
    <w:p w:rsidR="00522694" w:rsidRDefault="000E11CB">
      <w:pPr>
        <w:ind w:right="-1135"/>
        <w:rPr>
          <w:sz w:val="22"/>
          <w:lang w:val="de-DE"/>
        </w:rPr>
      </w:pPr>
      <w:r>
        <w:rPr>
          <w:sz w:val="22"/>
          <w:lang w:val="de-DE"/>
        </w:rPr>
        <w:t>Durchfahrtshöhe: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>…................................ mm</w:t>
      </w:r>
    </w:p>
    <w:p w:rsidR="00522694" w:rsidRDefault="00522694">
      <w:pPr>
        <w:ind w:right="-1135"/>
        <w:rPr>
          <w:sz w:val="22"/>
          <w:lang w:val="de-DE"/>
        </w:rPr>
      </w:pPr>
    </w:p>
    <w:p w:rsidR="00522694" w:rsidRDefault="000E11CB">
      <w:pPr>
        <w:ind w:right="-1135"/>
        <w:rPr>
          <w:sz w:val="22"/>
          <w:lang w:val="de-DE"/>
        </w:rPr>
      </w:pPr>
      <w:r>
        <w:rPr>
          <w:sz w:val="22"/>
          <w:lang w:val="de-DE"/>
        </w:rPr>
        <w:t>.......................... - Sturzumlenkung</w:t>
      </w:r>
    </w:p>
    <w:p w:rsidR="00522694" w:rsidRDefault="00522694">
      <w:pPr>
        <w:ind w:right="-1135"/>
        <w:rPr>
          <w:sz w:val="22"/>
          <w:lang w:val="de-DE"/>
        </w:rPr>
      </w:pPr>
    </w:p>
    <w:p w:rsidR="00522694" w:rsidRDefault="000E11CB">
      <w:pPr>
        <w:ind w:right="-1135"/>
        <w:rPr>
          <w:sz w:val="22"/>
          <w:lang w:val="de-DE"/>
        </w:rPr>
      </w:pPr>
      <w:r>
        <w:rPr>
          <w:sz w:val="22"/>
          <w:lang w:val="de-DE"/>
        </w:rPr>
        <w:t>Sturzhöhe: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>…................................ mm</w:t>
      </w:r>
    </w:p>
    <w:p w:rsidR="00522694" w:rsidRDefault="000E11CB">
      <w:pPr>
        <w:ind w:right="-1135"/>
        <w:rPr>
          <w:sz w:val="22"/>
          <w:lang w:val="de-DE"/>
        </w:rPr>
      </w:pPr>
      <w:r>
        <w:rPr>
          <w:sz w:val="22"/>
          <w:lang w:val="de-DE"/>
        </w:rPr>
        <w:lastRenderedPageBreak/>
        <w:t xml:space="preserve">Laibung: 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>links ....................mm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>rechts.............. mm</w:t>
      </w:r>
    </w:p>
    <w:p w:rsidR="00522694" w:rsidRDefault="00522694">
      <w:pPr>
        <w:ind w:right="-1135"/>
        <w:rPr>
          <w:sz w:val="22"/>
          <w:lang w:val="de-DE"/>
        </w:rPr>
      </w:pPr>
    </w:p>
    <w:p w:rsidR="00522694" w:rsidRDefault="000E11CB">
      <w:pPr>
        <w:ind w:right="-1135"/>
        <w:rPr>
          <w:sz w:val="22"/>
          <w:lang w:val="de-DE"/>
        </w:rPr>
      </w:pPr>
      <w:r>
        <w:rPr>
          <w:sz w:val="22"/>
          <w:lang w:val="de-DE"/>
        </w:rPr>
        <w:t xml:space="preserve">Anzahl der Sektionen mit </w:t>
      </w:r>
      <w:proofErr w:type="spellStart"/>
      <w:r>
        <w:rPr>
          <w:sz w:val="22"/>
          <w:lang w:val="de-DE"/>
        </w:rPr>
        <w:t>Paneelfüllung</w:t>
      </w:r>
      <w:proofErr w:type="spellEnd"/>
      <w:r>
        <w:rPr>
          <w:sz w:val="22"/>
          <w:lang w:val="de-DE"/>
        </w:rPr>
        <w:t>:</w:t>
      </w:r>
      <w:r>
        <w:rPr>
          <w:sz w:val="22"/>
          <w:lang w:val="de-DE"/>
        </w:rPr>
        <w:tab/>
        <w:t xml:space="preserve">…................................ </w:t>
      </w:r>
    </w:p>
    <w:p w:rsidR="00522694" w:rsidRDefault="00522694">
      <w:pPr>
        <w:ind w:right="-1135"/>
        <w:rPr>
          <w:sz w:val="22"/>
          <w:lang w:val="de-DE"/>
        </w:rPr>
      </w:pPr>
    </w:p>
    <w:p w:rsidR="00522694" w:rsidRDefault="000E11CB">
      <w:pPr>
        <w:ind w:right="-1135"/>
        <w:rPr>
          <w:sz w:val="22"/>
          <w:lang w:val="de-DE"/>
        </w:rPr>
      </w:pPr>
      <w:r>
        <w:rPr>
          <w:sz w:val="22"/>
          <w:lang w:val="de-DE"/>
        </w:rPr>
        <w:t>Außenbleche: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 xml:space="preserve">…................................ </w:t>
      </w:r>
    </w:p>
    <w:p w:rsidR="00522694" w:rsidRDefault="00522694">
      <w:pPr>
        <w:ind w:right="-1135"/>
        <w:rPr>
          <w:sz w:val="22"/>
          <w:lang w:val="de-DE"/>
        </w:rPr>
      </w:pPr>
    </w:p>
    <w:p w:rsidR="00522694" w:rsidRDefault="000E11CB">
      <w:pPr>
        <w:ind w:right="-1135"/>
        <w:rPr>
          <w:sz w:val="22"/>
          <w:lang w:val="de-DE"/>
        </w:rPr>
      </w:pPr>
      <w:r>
        <w:rPr>
          <w:sz w:val="22"/>
          <w:lang w:val="de-DE"/>
        </w:rPr>
        <w:t>Innenbleche: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 xml:space="preserve">…................................ </w:t>
      </w:r>
    </w:p>
    <w:p w:rsidR="00522694" w:rsidRDefault="00522694">
      <w:pPr>
        <w:ind w:right="-1135"/>
        <w:rPr>
          <w:sz w:val="22"/>
          <w:lang w:val="de-DE"/>
        </w:rPr>
      </w:pPr>
    </w:p>
    <w:p w:rsidR="00522694" w:rsidRDefault="000E11CB">
      <w:pPr>
        <w:ind w:right="-1135"/>
        <w:rPr>
          <w:sz w:val="22"/>
          <w:lang w:val="de-DE"/>
        </w:rPr>
      </w:pPr>
      <w:r>
        <w:rPr>
          <w:sz w:val="22"/>
          <w:lang w:val="de-DE"/>
        </w:rPr>
        <w:t>Alu-Lochblech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 xml:space="preserve">…................................ </w:t>
      </w:r>
    </w:p>
    <w:p w:rsidR="00522694" w:rsidRDefault="00522694">
      <w:pPr>
        <w:ind w:right="-1135"/>
        <w:rPr>
          <w:sz w:val="22"/>
          <w:lang w:val="de-DE"/>
        </w:rPr>
      </w:pPr>
    </w:p>
    <w:p w:rsidR="00522694" w:rsidRDefault="000E11CB">
      <w:pPr>
        <w:ind w:right="-1135"/>
        <w:rPr>
          <w:sz w:val="22"/>
          <w:lang w:val="de-DE"/>
        </w:rPr>
      </w:pPr>
      <w:r>
        <w:rPr>
          <w:sz w:val="22"/>
          <w:lang w:val="de-DE"/>
        </w:rPr>
        <w:t>Anzahl der Sektionen mit Verglasung:</w:t>
      </w:r>
      <w:r>
        <w:rPr>
          <w:sz w:val="22"/>
          <w:lang w:val="de-DE"/>
        </w:rPr>
        <w:tab/>
        <w:t xml:space="preserve">…................................ </w:t>
      </w:r>
    </w:p>
    <w:p w:rsidR="00522694" w:rsidRDefault="00522694">
      <w:pPr>
        <w:ind w:right="-1135"/>
        <w:rPr>
          <w:sz w:val="22"/>
          <w:lang w:val="de-DE"/>
        </w:rPr>
      </w:pPr>
    </w:p>
    <w:p w:rsidR="00522694" w:rsidRDefault="000E11CB">
      <w:pPr>
        <w:ind w:right="-1135"/>
        <w:rPr>
          <w:sz w:val="22"/>
          <w:lang w:val="de-DE"/>
        </w:rPr>
      </w:pPr>
      <w:r>
        <w:rPr>
          <w:sz w:val="22"/>
          <w:lang w:val="de-DE"/>
        </w:rPr>
        <w:t>Anzahl der Felder: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 xml:space="preserve">…................................ </w:t>
      </w:r>
    </w:p>
    <w:p w:rsidR="00522694" w:rsidRDefault="00522694">
      <w:pPr>
        <w:ind w:right="-1135"/>
        <w:rPr>
          <w:sz w:val="22"/>
          <w:lang w:val="de-DE"/>
        </w:rPr>
      </w:pPr>
    </w:p>
    <w:p w:rsidR="00522694" w:rsidRDefault="000E11CB">
      <w:pPr>
        <w:ind w:right="-1135"/>
        <w:rPr>
          <w:sz w:val="22"/>
          <w:lang w:val="de-DE"/>
        </w:rPr>
      </w:pPr>
      <w:r>
        <w:rPr>
          <w:sz w:val="22"/>
          <w:lang w:val="de-DE"/>
        </w:rPr>
        <w:t>Rahmen-Kämpferprofile: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 xml:space="preserve">…................................ </w:t>
      </w:r>
    </w:p>
    <w:p w:rsidR="00522694" w:rsidRDefault="00522694">
      <w:pPr>
        <w:ind w:right="-1135"/>
        <w:rPr>
          <w:sz w:val="22"/>
          <w:lang w:val="de-DE"/>
        </w:rPr>
      </w:pPr>
    </w:p>
    <w:p w:rsidR="00522694" w:rsidRDefault="000E11CB">
      <w:pPr>
        <w:ind w:right="-1135"/>
        <w:rPr>
          <w:sz w:val="22"/>
          <w:lang w:val="de-DE"/>
        </w:rPr>
      </w:pPr>
      <w:r>
        <w:rPr>
          <w:sz w:val="22"/>
          <w:lang w:val="de-DE"/>
        </w:rPr>
        <w:t>Stock: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 xml:space="preserve">…................................ </w:t>
      </w:r>
    </w:p>
    <w:p w:rsidR="00522694" w:rsidRDefault="00522694">
      <w:pPr>
        <w:ind w:right="-1135"/>
        <w:rPr>
          <w:sz w:val="22"/>
          <w:lang w:val="de-DE"/>
        </w:rPr>
      </w:pPr>
    </w:p>
    <w:p w:rsidR="00522694" w:rsidRDefault="000E11CB">
      <w:pPr>
        <w:ind w:right="-1135"/>
        <w:rPr>
          <w:sz w:val="22"/>
          <w:lang w:val="de-DE"/>
        </w:rPr>
      </w:pPr>
      <w:r>
        <w:rPr>
          <w:sz w:val="22"/>
          <w:lang w:val="de-DE"/>
        </w:rPr>
        <w:t>Bodendetail: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 xml:space="preserve">…................................ </w:t>
      </w:r>
    </w:p>
    <w:p w:rsidR="00522694" w:rsidRDefault="00522694">
      <w:pPr>
        <w:ind w:right="-1135"/>
        <w:rPr>
          <w:sz w:val="22"/>
          <w:lang w:val="de-DE"/>
        </w:rPr>
      </w:pPr>
    </w:p>
    <w:p w:rsidR="00522694" w:rsidRDefault="000E11CB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  <w:r>
        <w:rPr>
          <w:sz w:val="22"/>
          <w:lang w:val="de-DE"/>
        </w:rPr>
        <w:tab/>
        <w:t>Lohn</w:t>
      </w:r>
      <w:r>
        <w:rPr>
          <w:sz w:val="22"/>
          <w:lang w:val="de-DE"/>
        </w:rPr>
        <w:tab/>
        <w:t>EUR.............................</w:t>
      </w:r>
    </w:p>
    <w:p w:rsidR="00522694" w:rsidRDefault="000E11CB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  <w:r>
        <w:rPr>
          <w:sz w:val="22"/>
          <w:lang w:val="de-DE"/>
        </w:rPr>
        <w:tab/>
        <w:t>Sonstiges</w:t>
      </w:r>
      <w:r>
        <w:rPr>
          <w:sz w:val="22"/>
          <w:lang w:val="de-DE"/>
        </w:rPr>
        <w:tab/>
      </w:r>
      <w:r>
        <w:rPr>
          <w:sz w:val="22"/>
          <w:u w:val="single"/>
          <w:lang w:val="de-DE"/>
        </w:rPr>
        <w:t>EUR.............................</w:t>
      </w:r>
    </w:p>
    <w:p w:rsidR="00522694" w:rsidRDefault="00522694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</w:p>
    <w:p w:rsidR="00522694" w:rsidRDefault="000E11CB">
      <w:pPr>
        <w:tabs>
          <w:tab w:val="left" w:pos="1620"/>
          <w:tab w:val="left" w:pos="3600"/>
          <w:tab w:val="left" w:pos="7305"/>
        </w:tabs>
        <w:ind w:right="-2430"/>
        <w:rPr>
          <w:sz w:val="22"/>
          <w:lang w:val="de-DE"/>
        </w:rPr>
      </w:pPr>
      <w:r>
        <w:rPr>
          <w:sz w:val="22"/>
          <w:lang w:val="de-DE"/>
        </w:rPr>
        <w:tab/>
        <w:t>ST Einheitspreis</w:t>
      </w:r>
      <w:r>
        <w:rPr>
          <w:sz w:val="22"/>
          <w:lang w:val="de-DE"/>
        </w:rPr>
        <w:tab/>
        <w:t>EUR..............................</w:t>
      </w:r>
      <w:r>
        <w:rPr>
          <w:sz w:val="22"/>
          <w:lang w:val="de-DE"/>
        </w:rPr>
        <w:tab/>
        <w:t>EUR.........................</w:t>
      </w:r>
    </w:p>
    <w:p w:rsidR="00522694" w:rsidRDefault="00522694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</w:p>
    <w:p w:rsidR="00522694" w:rsidRDefault="00522694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</w:p>
    <w:p w:rsidR="00522694" w:rsidRDefault="000E11CB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  <w:r>
        <w:rPr>
          <w:sz w:val="22"/>
          <w:lang w:val="de-DE"/>
        </w:rPr>
        <w:t xml:space="preserve">Sonderausführung </w:t>
      </w:r>
    </w:p>
    <w:p w:rsidR="00522694" w:rsidRDefault="00522694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</w:p>
    <w:p w:rsidR="00522694" w:rsidRDefault="000E11CB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  <w:r>
        <w:rPr>
          <w:sz w:val="22"/>
          <w:lang w:val="de-DE"/>
        </w:rPr>
        <w:t>….............................................................................................................</w:t>
      </w:r>
    </w:p>
    <w:p w:rsidR="00522694" w:rsidRDefault="00522694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</w:p>
    <w:p w:rsidR="00522694" w:rsidRDefault="000E11CB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  <w:r>
        <w:rPr>
          <w:sz w:val="22"/>
          <w:lang w:val="de-DE"/>
        </w:rPr>
        <w:t>….............................................................................................................</w:t>
      </w:r>
    </w:p>
    <w:p w:rsidR="00522694" w:rsidRDefault="00522694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</w:p>
    <w:p w:rsidR="00522694" w:rsidRDefault="000E11CB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  <w:r>
        <w:rPr>
          <w:sz w:val="22"/>
          <w:lang w:val="de-DE"/>
        </w:rPr>
        <w:tab/>
        <w:t>Lohn</w:t>
      </w:r>
      <w:r>
        <w:rPr>
          <w:sz w:val="22"/>
          <w:lang w:val="de-DE"/>
        </w:rPr>
        <w:tab/>
        <w:t>EUR.............................</w:t>
      </w:r>
    </w:p>
    <w:p w:rsidR="00522694" w:rsidRDefault="000E11CB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  <w:r>
        <w:rPr>
          <w:sz w:val="22"/>
          <w:lang w:val="de-DE"/>
        </w:rPr>
        <w:tab/>
        <w:t>Sonstiges</w:t>
      </w:r>
      <w:r>
        <w:rPr>
          <w:sz w:val="22"/>
          <w:lang w:val="de-DE"/>
        </w:rPr>
        <w:tab/>
      </w:r>
      <w:r>
        <w:rPr>
          <w:sz w:val="22"/>
          <w:u w:val="single"/>
          <w:lang w:val="de-DE"/>
        </w:rPr>
        <w:t>EUR.............................</w:t>
      </w:r>
    </w:p>
    <w:p w:rsidR="00522694" w:rsidRDefault="00522694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</w:p>
    <w:p w:rsidR="00522694" w:rsidRDefault="000E11CB">
      <w:pPr>
        <w:tabs>
          <w:tab w:val="left" w:pos="1620"/>
          <w:tab w:val="left" w:pos="3600"/>
          <w:tab w:val="left" w:pos="7305"/>
        </w:tabs>
        <w:ind w:right="-2430"/>
        <w:rPr>
          <w:sz w:val="22"/>
          <w:lang w:val="de-DE"/>
        </w:rPr>
      </w:pPr>
      <w:r>
        <w:rPr>
          <w:sz w:val="22"/>
          <w:lang w:val="de-DE"/>
        </w:rPr>
        <w:tab/>
        <w:t>ST Einheitspreis</w:t>
      </w:r>
      <w:r>
        <w:rPr>
          <w:sz w:val="22"/>
          <w:lang w:val="de-DE"/>
        </w:rPr>
        <w:tab/>
        <w:t>EUR..............................</w:t>
      </w:r>
      <w:r>
        <w:rPr>
          <w:sz w:val="22"/>
          <w:lang w:val="de-DE"/>
        </w:rPr>
        <w:tab/>
        <w:t>EUR.........................</w:t>
      </w:r>
    </w:p>
    <w:p w:rsidR="00522694" w:rsidRDefault="00522694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</w:p>
    <w:p w:rsidR="00522694" w:rsidRDefault="00522694">
      <w:pPr>
        <w:ind w:right="-1135"/>
        <w:jc w:val="both"/>
        <w:rPr>
          <w:sz w:val="22"/>
          <w:szCs w:val="22"/>
          <w:lang w:val="de-DE"/>
        </w:rPr>
      </w:pPr>
    </w:p>
    <w:p w:rsidR="00522694" w:rsidRDefault="000E11CB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  <w:proofErr w:type="spellStart"/>
      <w:r>
        <w:rPr>
          <w:b/>
          <w:bCs/>
          <w:sz w:val="22"/>
          <w:szCs w:val="22"/>
          <w:u w:val="single"/>
          <w:lang w:val="de-DE"/>
        </w:rPr>
        <w:t>Gehtüre</w:t>
      </w:r>
      <w:proofErr w:type="spellEnd"/>
      <w:r>
        <w:rPr>
          <w:b/>
          <w:bCs/>
          <w:sz w:val="22"/>
          <w:szCs w:val="22"/>
          <w:u w:val="single"/>
          <w:lang w:val="de-DE"/>
        </w:rPr>
        <w:t>:</w:t>
      </w:r>
    </w:p>
    <w:p w:rsidR="00522694" w:rsidRDefault="000E11CB">
      <w:pPr>
        <w:ind w:left="709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Im </w:t>
      </w:r>
      <w:proofErr w:type="spellStart"/>
      <w:r>
        <w:rPr>
          <w:sz w:val="22"/>
          <w:szCs w:val="22"/>
          <w:lang w:val="de-DE"/>
        </w:rPr>
        <w:t>Sektionaltor</w:t>
      </w:r>
      <w:proofErr w:type="spellEnd"/>
      <w:r>
        <w:rPr>
          <w:sz w:val="22"/>
          <w:szCs w:val="22"/>
          <w:lang w:val="de-DE"/>
        </w:rPr>
        <w:t xml:space="preserve"> eingebaute </w:t>
      </w:r>
      <w:proofErr w:type="spellStart"/>
      <w:r>
        <w:rPr>
          <w:sz w:val="22"/>
          <w:szCs w:val="22"/>
          <w:lang w:val="de-DE"/>
        </w:rPr>
        <w:t>Gehtüre</w:t>
      </w:r>
      <w:proofErr w:type="spellEnd"/>
      <w:r>
        <w:rPr>
          <w:sz w:val="22"/>
          <w:szCs w:val="22"/>
          <w:lang w:val="de-DE"/>
        </w:rPr>
        <w:t xml:space="preserve">, nach außen öffnend, mit </w:t>
      </w:r>
      <w:proofErr w:type="spellStart"/>
      <w:r>
        <w:rPr>
          <w:sz w:val="22"/>
          <w:szCs w:val="22"/>
          <w:lang w:val="de-DE"/>
        </w:rPr>
        <w:t>Obentürschließer</w:t>
      </w:r>
      <w:proofErr w:type="spellEnd"/>
      <w:r>
        <w:rPr>
          <w:sz w:val="22"/>
          <w:szCs w:val="22"/>
          <w:lang w:val="de-DE"/>
        </w:rPr>
        <w:t>.</w:t>
      </w:r>
    </w:p>
    <w:p w:rsidR="00522694" w:rsidRDefault="000E11CB">
      <w:pPr>
        <w:ind w:left="709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Durchgehendes Leichtmetall-Scharnierband, </w:t>
      </w:r>
      <w:proofErr w:type="spellStart"/>
      <w:r>
        <w:rPr>
          <w:sz w:val="22"/>
          <w:szCs w:val="22"/>
          <w:lang w:val="de-DE"/>
        </w:rPr>
        <w:t>Drückergarnitur</w:t>
      </w:r>
      <w:proofErr w:type="spellEnd"/>
      <w:r>
        <w:rPr>
          <w:sz w:val="22"/>
          <w:szCs w:val="22"/>
          <w:lang w:val="de-DE"/>
        </w:rPr>
        <w:t xml:space="preserve"> (WSS Modell 102) und Zylinderrosetten (WSS 2-150-2/9) in C0 eloxiert. Schloss mit Wechsel, für Profilzylinder gerichtet. Doppelte Lippendichtung an den Schlagleisten.</w:t>
      </w:r>
    </w:p>
    <w:p w:rsidR="00522694" w:rsidRDefault="00522694">
      <w:pPr>
        <w:ind w:right="-1135"/>
        <w:jc w:val="both"/>
        <w:rPr>
          <w:sz w:val="22"/>
          <w:lang w:val="de-DE"/>
        </w:rPr>
      </w:pPr>
    </w:p>
    <w:p w:rsidR="00522694" w:rsidRDefault="000E11CB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  <w:r>
        <w:rPr>
          <w:sz w:val="22"/>
          <w:lang w:val="de-DE"/>
        </w:rPr>
        <w:tab/>
        <w:t>Lohn</w:t>
      </w:r>
      <w:r>
        <w:rPr>
          <w:sz w:val="22"/>
          <w:lang w:val="de-DE"/>
        </w:rPr>
        <w:tab/>
        <w:t>EUR.............................</w:t>
      </w:r>
    </w:p>
    <w:p w:rsidR="00522694" w:rsidRDefault="000E11CB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  <w:r>
        <w:rPr>
          <w:sz w:val="22"/>
          <w:lang w:val="de-DE"/>
        </w:rPr>
        <w:tab/>
        <w:t>Sonstiges</w:t>
      </w:r>
      <w:r>
        <w:rPr>
          <w:sz w:val="22"/>
          <w:lang w:val="de-DE"/>
        </w:rPr>
        <w:tab/>
      </w:r>
      <w:r>
        <w:rPr>
          <w:sz w:val="22"/>
          <w:u w:val="single"/>
          <w:lang w:val="de-DE"/>
        </w:rPr>
        <w:t>EUR.............................</w:t>
      </w:r>
    </w:p>
    <w:p w:rsidR="00522694" w:rsidRDefault="00522694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</w:p>
    <w:p w:rsidR="00522694" w:rsidRDefault="000E11CB">
      <w:pPr>
        <w:tabs>
          <w:tab w:val="left" w:pos="1620"/>
          <w:tab w:val="left" w:pos="3600"/>
          <w:tab w:val="left" w:pos="7305"/>
        </w:tabs>
        <w:ind w:right="-2430"/>
        <w:rPr>
          <w:sz w:val="22"/>
          <w:lang w:val="de-DE"/>
        </w:rPr>
      </w:pPr>
      <w:r>
        <w:rPr>
          <w:sz w:val="22"/>
          <w:lang w:val="de-DE"/>
        </w:rPr>
        <w:tab/>
        <w:t>ST Einheitspreis</w:t>
      </w:r>
      <w:r>
        <w:rPr>
          <w:sz w:val="22"/>
          <w:lang w:val="de-DE"/>
        </w:rPr>
        <w:tab/>
        <w:t>EUR..............................</w:t>
      </w:r>
      <w:r>
        <w:rPr>
          <w:sz w:val="22"/>
          <w:lang w:val="de-DE"/>
        </w:rPr>
        <w:tab/>
        <w:t>EUR.........................</w:t>
      </w:r>
    </w:p>
    <w:p w:rsidR="00522694" w:rsidRDefault="00522694">
      <w:pPr>
        <w:ind w:right="-1135"/>
        <w:jc w:val="both"/>
        <w:rPr>
          <w:sz w:val="22"/>
          <w:szCs w:val="22"/>
          <w:lang w:val="de-DE"/>
        </w:rPr>
      </w:pPr>
    </w:p>
    <w:p w:rsidR="00522694" w:rsidRDefault="00522694">
      <w:pPr>
        <w:ind w:right="-1135"/>
        <w:jc w:val="both"/>
        <w:rPr>
          <w:sz w:val="22"/>
          <w:szCs w:val="22"/>
          <w:lang w:val="de-DE"/>
        </w:rPr>
      </w:pPr>
    </w:p>
    <w:p w:rsidR="00522694" w:rsidRDefault="000E11CB">
      <w:pPr>
        <w:ind w:right="-1135"/>
        <w:rPr>
          <w:sz w:val="22"/>
          <w:u w:val="single"/>
          <w:lang w:val="de-DE"/>
        </w:rPr>
      </w:pPr>
      <w:r>
        <w:rPr>
          <w:sz w:val="22"/>
          <w:u w:val="single"/>
          <w:lang w:val="de-DE"/>
        </w:rPr>
        <w:t>Aufpreis:</w:t>
      </w:r>
    </w:p>
    <w:p w:rsidR="00522694" w:rsidRDefault="000E11CB">
      <w:pPr>
        <w:numPr>
          <w:ilvl w:val="0"/>
          <w:numId w:val="2"/>
        </w:numPr>
        <w:ind w:right="-1135"/>
        <w:rPr>
          <w:sz w:val="22"/>
          <w:lang w:val="de-DE"/>
        </w:rPr>
      </w:pPr>
      <w:r>
        <w:rPr>
          <w:sz w:val="22"/>
          <w:lang w:val="de-DE"/>
        </w:rPr>
        <w:t>Panikbeschlag Funktion B/E</w:t>
      </w:r>
    </w:p>
    <w:p w:rsidR="00522694" w:rsidRDefault="000E11CB">
      <w:pPr>
        <w:numPr>
          <w:ilvl w:val="0"/>
          <w:numId w:val="2"/>
        </w:numPr>
        <w:ind w:right="-1135"/>
        <w:rPr>
          <w:sz w:val="22"/>
          <w:lang w:val="de-DE"/>
        </w:rPr>
      </w:pPr>
      <w:r>
        <w:rPr>
          <w:sz w:val="22"/>
          <w:lang w:val="de-DE"/>
        </w:rPr>
        <w:t>Türsummer EFEF Modell 24E mit Arretierung und mechanischer Entriegelung</w:t>
      </w:r>
    </w:p>
    <w:p w:rsidR="00522694" w:rsidRDefault="000E11CB">
      <w:pPr>
        <w:numPr>
          <w:ilvl w:val="0"/>
          <w:numId w:val="2"/>
        </w:numPr>
        <w:ind w:right="-1135"/>
        <w:rPr>
          <w:sz w:val="22"/>
          <w:lang w:val="de-DE"/>
        </w:rPr>
      </w:pPr>
      <w:proofErr w:type="spellStart"/>
      <w:r>
        <w:rPr>
          <w:sz w:val="22"/>
          <w:lang w:val="de-DE"/>
        </w:rPr>
        <w:t>Fixknopf</w:t>
      </w:r>
      <w:proofErr w:type="spellEnd"/>
      <w:r>
        <w:rPr>
          <w:sz w:val="22"/>
          <w:lang w:val="de-DE"/>
        </w:rPr>
        <w:t xml:space="preserve"> außen</w:t>
      </w:r>
    </w:p>
    <w:p w:rsidR="00522694" w:rsidRDefault="000E11CB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  <w:r>
        <w:rPr>
          <w:sz w:val="22"/>
          <w:lang w:val="de-DE"/>
        </w:rPr>
        <w:lastRenderedPageBreak/>
        <w:tab/>
        <w:t>Lohn</w:t>
      </w:r>
      <w:r>
        <w:rPr>
          <w:sz w:val="22"/>
          <w:lang w:val="de-DE"/>
        </w:rPr>
        <w:tab/>
        <w:t>EUR.............................</w:t>
      </w:r>
    </w:p>
    <w:p w:rsidR="00522694" w:rsidRDefault="000E11CB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  <w:r>
        <w:rPr>
          <w:sz w:val="22"/>
          <w:lang w:val="de-DE"/>
        </w:rPr>
        <w:tab/>
        <w:t>Sonstiges</w:t>
      </w:r>
      <w:r>
        <w:rPr>
          <w:sz w:val="22"/>
          <w:lang w:val="de-DE"/>
        </w:rPr>
        <w:tab/>
      </w:r>
      <w:r>
        <w:rPr>
          <w:sz w:val="22"/>
          <w:u w:val="single"/>
          <w:lang w:val="de-DE"/>
        </w:rPr>
        <w:t>EUR.............................</w:t>
      </w:r>
    </w:p>
    <w:p w:rsidR="00522694" w:rsidRDefault="00522694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</w:p>
    <w:p w:rsidR="00522694" w:rsidRDefault="000E11CB">
      <w:pPr>
        <w:tabs>
          <w:tab w:val="left" w:pos="1620"/>
          <w:tab w:val="left" w:pos="3600"/>
          <w:tab w:val="left" w:pos="7305"/>
        </w:tabs>
        <w:ind w:right="-2430"/>
        <w:rPr>
          <w:sz w:val="22"/>
          <w:lang w:val="de-DE"/>
        </w:rPr>
      </w:pPr>
      <w:r>
        <w:rPr>
          <w:sz w:val="22"/>
          <w:lang w:val="de-DE"/>
        </w:rPr>
        <w:tab/>
        <w:t>ST Einheitspreis</w:t>
      </w:r>
      <w:r>
        <w:rPr>
          <w:sz w:val="22"/>
          <w:lang w:val="de-DE"/>
        </w:rPr>
        <w:tab/>
        <w:t>EUR..............................</w:t>
      </w:r>
      <w:r>
        <w:rPr>
          <w:sz w:val="22"/>
          <w:lang w:val="de-DE"/>
        </w:rPr>
        <w:tab/>
        <w:t>EUR.........................</w:t>
      </w:r>
    </w:p>
    <w:p w:rsidR="00522694" w:rsidRDefault="00522694">
      <w:pPr>
        <w:ind w:right="-1135"/>
        <w:jc w:val="both"/>
        <w:rPr>
          <w:sz w:val="22"/>
          <w:szCs w:val="22"/>
          <w:lang w:val="de-DE"/>
        </w:rPr>
      </w:pPr>
    </w:p>
    <w:p w:rsidR="00522694" w:rsidRDefault="00522694">
      <w:pPr>
        <w:ind w:right="-1135"/>
        <w:jc w:val="both"/>
        <w:rPr>
          <w:sz w:val="22"/>
          <w:szCs w:val="22"/>
          <w:lang w:val="de-DE"/>
        </w:rPr>
      </w:pPr>
    </w:p>
    <w:p w:rsidR="00522694" w:rsidRDefault="000E11CB">
      <w:pPr>
        <w:ind w:right="-1135"/>
        <w:rPr>
          <w:b/>
          <w:bCs/>
          <w:sz w:val="22"/>
          <w:u w:val="single"/>
          <w:lang w:val="de-DE"/>
        </w:rPr>
      </w:pPr>
      <w:r>
        <w:rPr>
          <w:b/>
          <w:bCs/>
          <w:sz w:val="22"/>
          <w:u w:val="single"/>
          <w:lang w:val="de-DE"/>
        </w:rPr>
        <w:t>Elektro-Antrieb:</w:t>
      </w:r>
    </w:p>
    <w:p w:rsidR="00522694" w:rsidRDefault="000E11CB">
      <w:pPr>
        <w:ind w:left="720"/>
        <w:jc w:val="both"/>
        <w:rPr>
          <w:sz w:val="22"/>
          <w:lang w:val="de-DE"/>
        </w:rPr>
      </w:pPr>
      <w:proofErr w:type="spellStart"/>
      <w:r>
        <w:rPr>
          <w:sz w:val="22"/>
          <w:lang w:val="de-DE"/>
        </w:rPr>
        <w:t>Aufsteckgetriebemtor</w:t>
      </w:r>
      <w:proofErr w:type="spellEnd"/>
      <w:r>
        <w:rPr>
          <w:sz w:val="22"/>
          <w:lang w:val="de-DE"/>
        </w:rPr>
        <w:t xml:space="preserve"> 400V, Steuerspannung 24V, Einschaltdauer 60%, Schutzart IP 54, Motorleistung 0,37kW, Antriebsdrehmoment 90Nm, Antriebsdrehzahl mind. 24U/min, Notbetätigung über Handhaspelkette</w:t>
      </w:r>
    </w:p>
    <w:p w:rsidR="00522694" w:rsidRDefault="000E11CB">
      <w:pPr>
        <w:ind w:left="720"/>
        <w:jc w:val="both"/>
        <w:rPr>
          <w:sz w:val="22"/>
          <w:lang w:val="de-DE"/>
        </w:rPr>
      </w:pPr>
      <w:r>
        <w:rPr>
          <w:sz w:val="22"/>
          <w:lang w:val="de-DE"/>
        </w:rPr>
        <w:t>Zwei Betriebs und zwei Notendschalter, potentialfreier Endschalter zusätzlich</w:t>
      </w:r>
    </w:p>
    <w:p w:rsidR="00522694" w:rsidRDefault="00522694">
      <w:pPr>
        <w:ind w:right="-1135"/>
        <w:rPr>
          <w:b/>
          <w:bCs/>
          <w:sz w:val="22"/>
          <w:u w:val="single"/>
          <w:lang w:val="de-DE"/>
        </w:rPr>
      </w:pPr>
    </w:p>
    <w:p w:rsidR="00522694" w:rsidRDefault="00522694">
      <w:pPr>
        <w:ind w:right="-1135"/>
        <w:rPr>
          <w:b/>
          <w:bCs/>
          <w:sz w:val="22"/>
          <w:u w:val="single"/>
          <w:lang w:val="de-DE"/>
        </w:rPr>
      </w:pPr>
    </w:p>
    <w:p w:rsidR="00522694" w:rsidRDefault="000E11CB">
      <w:pPr>
        <w:ind w:right="-1135"/>
        <w:rPr>
          <w:b/>
          <w:bCs/>
          <w:sz w:val="22"/>
          <w:u w:val="single"/>
          <w:lang w:val="de-DE"/>
        </w:rPr>
      </w:pPr>
      <w:r>
        <w:rPr>
          <w:b/>
          <w:bCs/>
          <w:sz w:val="22"/>
          <w:u w:val="single"/>
          <w:lang w:val="de-DE"/>
        </w:rPr>
        <w:t xml:space="preserve">Steuerung </w:t>
      </w:r>
      <w:proofErr w:type="spellStart"/>
      <w:r>
        <w:rPr>
          <w:b/>
          <w:bCs/>
          <w:sz w:val="22"/>
          <w:u w:val="single"/>
          <w:lang w:val="de-DE"/>
        </w:rPr>
        <w:t>Totmann</w:t>
      </w:r>
      <w:proofErr w:type="spellEnd"/>
      <w:r>
        <w:rPr>
          <w:b/>
          <w:bCs/>
          <w:sz w:val="22"/>
          <w:u w:val="single"/>
          <w:lang w:val="de-DE"/>
        </w:rPr>
        <w:t xml:space="preserve">: </w:t>
      </w:r>
      <w:proofErr w:type="spellStart"/>
      <w:r>
        <w:rPr>
          <w:sz w:val="22"/>
          <w:lang w:val="de-DE"/>
        </w:rPr>
        <w:t>Totmann</w:t>
      </w:r>
      <w:proofErr w:type="spellEnd"/>
      <w:r>
        <w:rPr>
          <w:sz w:val="22"/>
          <w:lang w:val="de-DE"/>
        </w:rPr>
        <w:t xml:space="preserve"> ZU / Selbsthaltung AUF</w:t>
      </w:r>
      <w:r>
        <w:rPr>
          <w:b/>
          <w:bCs/>
          <w:sz w:val="22"/>
          <w:u w:val="single"/>
          <w:lang w:val="de-DE"/>
        </w:rPr>
        <w:t xml:space="preserve"> </w:t>
      </w:r>
    </w:p>
    <w:p w:rsidR="00522694" w:rsidRDefault="000E11CB">
      <w:pPr>
        <w:ind w:left="720" w:right="30"/>
        <w:jc w:val="both"/>
        <w:rPr>
          <w:sz w:val="22"/>
          <w:lang w:val="de-DE"/>
        </w:rPr>
      </w:pPr>
      <w:r>
        <w:rPr>
          <w:sz w:val="22"/>
          <w:lang w:val="de-DE"/>
        </w:rPr>
        <w:t>Gehäuse Schutzart IP65, Berührungsschutz durch Abdeckung der spannungsführenden Teile, integrierter Taster AUF-STOP-ZU, mit CEE-Stecker und 1m Kabel, Einstellung über Drehwahlschalter und 7 Segment Anzeige, Status und Infoanzeige, Zykluszähler, programmierbarer Relaiskontakt</w:t>
      </w:r>
    </w:p>
    <w:p w:rsidR="00522694" w:rsidRDefault="00522694">
      <w:pPr>
        <w:ind w:right="-1135"/>
        <w:jc w:val="both"/>
        <w:rPr>
          <w:sz w:val="22"/>
          <w:szCs w:val="22"/>
          <w:lang w:val="de-DE"/>
        </w:rPr>
      </w:pPr>
    </w:p>
    <w:p w:rsidR="00522694" w:rsidRDefault="000E11CB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  <w:r>
        <w:rPr>
          <w:sz w:val="22"/>
          <w:lang w:val="de-DE"/>
        </w:rPr>
        <w:tab/>
        <w:t>Lohn</w:t>
      </w:r>
      <w:r>
        <w:rPr>
          <w:sz w:val="22"/>
          <w:lang w:val="de-DE"/>
        </w:rPr>
        <w:tab/>
        <w:t>EUR.............................</w:t>
      </w:r>
    </w:p>
    <w:p w:rsidR="00522694" w:rsidRDefault="000E11CB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  <w:r>
        <w:rPr>
          <w:sz w:val="22"/>
          <w:lang w:val="de-DE"/>
        </w:rPr>
        <w:tab/>
        <w:t>Sonstiges</w:t>
      </w:r>
      <w:r>
        <w:rPr>
          <w:sz w:val="22"/>
          <w:lang w:val="de-DE"/>
        </w:rPr>
        <w:tab/>
      </w:r>
      <w:r>
        <w:rPr>
          <w:sz w:val="22"/>
          <w:u w:val="single"/>
          <w:lang w:val="de-DE"/>
        </w:rPr>
        <w:t>EUR.............................</w:t>
      </w:r>
    </w:p>
    <w:p w:rsidR="00522694" w:rsidRDefault="00522694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</w:p>
    <w:p w:rsidR="00522694" w:rsidRDefault="000E11CB">
      <w:pPr>
        <w:tabs>
          <w:tab w:val="left" w:pos="1620"/>
          <w:tab w:val="left" w:pos="3600"/>
          <w:tab w:val="left" w:pos="7305"/>
        </w:tabs>
        <w:ind w:right="-2430"/>
        <w:rPr>
          <w:sz w:val="22"/>
          <w:lang w:val="de-DE"/>
        </w:rPr>
      </w:pPr>
      <w:r>
        <w:rPr>
          <w:sz w:val="22"/>
          <w:lang w:val="de-DE"/>
        </w:rPr>
        <w:tab/>
        <w:t>ST Einheitspreis</w:t>
      </w:r>
      <w:r>
        <w:rPr>
          <w:sz w:val="22"/>
          <w:lang w:val="de-DE"/>
        </w:rPr>
        <w:tab/>
        <w:t>EUR..............................</w:t>
      </w:r>
      <w:r>
        <w:rPr>
          <w:sz w:val="22"/>
          <w:lang w:val="de-DE"/>
        </w:rPr>
        <w:tab/>
        <w:t>EUR.........................</w:t>
      </w:r>
    </w:p>
    <w:p w:rsidR="00522694" w:rsidRDefault="00522694">
      <w:pPr>
        <w:tabs>
          <w:tab w:val="left" w:pos="1620"/>
          <w:tab w:val="left" w:pos="3600"/>
          <w:tab w:val="left" w:pos="6480"/>
        </w:tabs>
        <w:ind w:right="-1135"/>
        <w:rPr>
          <w:sz w:val="22"/>
          <w:lang w:val="de-DE"/>
        </w:rPr>
      </w:pPr>
    </w:p>
    <w:p w:rsidR="00522694" w:rsidRDefault="00522694">
      <w:pPr>
        <w:tabs>
          <w:tab w:val="left" w:pos="1620"/>
          <w:tab w:val="left" w:pos="3600"/>
          <w:tab w:val="left" w:pos="6480"/>
        </w:tabs>
        <w:ind w:right="-1135"/>
        <w:rPr>
          <w:sz w:val="22"/>
          <w:lang w:val="de-DE"/>
        </w:rPr>
      </w:pPr>
    </w:p>
    <w:p w:rsidR="00522694" w:rsidRDefault="000E11CB">
      <w:pPr>
        <w:ind w:left="709" w:right="-1135" w:hanging="709"/>
        <w:rPr>
          <w:b/>
          <w:bCs/>
          <w:sz w:val="22"/>
          <w:u w:val="single"/>
          <w:lang w:val="de-DE"/>
        </w:rPr>
      </w:pPr>
      <w:r>
        <w:rPr>
          <w:b/>
          <w:bCs/>
          <w:sz w:val="22"/>
          <w:u w:val="single"/>
          <w:lang w:val="de-DE"/>
        </w:rPr>
        <w:t xml:space="preserve">Aufzahlung Selbsthaltung: </w:t>
      </w:r>
    </w:p>
    <w:p w:rsidR="00522694" w:rsidRDefault="000E11CB">
      <w:pPr>
        <w:ind w:left="709" w:right="-1135"/>
        <w:rPr>
          <w:sz w:val="22"/>
          <w:lang w:val="de-DE"/>
        </w:rPr>
      </w:pPr>
      <w:r>
        <w:rPr>
          <w:sz w:val="22"/>
          <w:lang w:val="de-DE"/>
        </w:rPr>
        <w:t>Selbsthaltung ZU / Selbsthaltung AUF</w:t>
      </w:r>
    </w:p>
    <w:p w:rsidR="00522694" w:rsidRDefault="000E11CB">
      <w:pPr>
        <w:ind w:left="720" w:right="-1135"/>
        <w:jc w:val="both"/>
        <w:rPr>
          <w:sz w:val="22"/>
          <w:lang w:val="de-DE"/>
        </w:rPr>
      </w:pPr>
      <w:r>
        <w:rPr>
          <w:sz w:val="22"/>
          <w:lang w:val="de-DE"/>
        </w:rPr>
        <w:t>Sicherheitsleiste an der Hauptschließkante.</w:t>
      </w:r>
    </w:p>
    <w:p w:rsidR="00522694" w:rsidRDefault="000E11CB">
      <w:pPr>
        <w:ind w:left="720"/>
        <w:jc w:val="both"/>
        <w:rPr>
          <w:sz w:val="22"/>
          <w:lang w:val="de-DE"/>
        </w:rPr>
      </w:pPr>
      <w:r>
        <w:rPr>
          <w:sz w:val="22"/>
          <w:lang w:val="de-DE"/>
        </w:rPr>
        <w:t>Lichtschranke Sender-Empfänger in der Torblattebene (in der Zarge integriert)</w:t>
      </w:r>
    </w:p>
    <w:p w:rsidR="00522694" w:rsidRDefault="000E11CB">
      <w:pPr>
        <w:ind w:left="720" w:right="15"/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Montage der Lichtschranke auf einer Seite bei PKW 0,4 m, bei LKW 1,0 m. Wegschaltfunktion wenn das </w:t>
      </w:r>
      <w:proofErr w:type="spellStart"/>
      <w:r>
        <w:rPr>
          <w:sz w:val="22"/>
          <w:lang w:val="de-DE"/>
        </w:rPr>
        <w:t>Torblatt</w:t>
      </w:r>
      <w:proofErr w:type="spellEnd"/>
      <w:r>
        <w:rPr>
          <w:sz w:val="22"/>
          <w:lang w:val="de-DE"/>
        </w:rPr>
        <w:t xml:space="preserve"> die Lichtschranke passiert hat</w:t>
      </w:r>
    </w:p>
    <w:p w:rsidR="00522694" w:rsidRDefault="000E11CB">
      <w:pPr>
        <w:ind w:left="720" w:right="-1135"/>
        <w:jc w:val="both"/>
        <w:rPr>
          <w:sz w:val="22"/>
          <w:lang w:val="de-DE"/>
        </w:rPr>
      </w:pPr>
      <w:r>
        <w:rPr>
          <w:sz w:val="22"/>
          <w:lang w:val="de-DE"/>
        </w:rPr>
        <w:t>Digitaler Endschalter - Einstellung vom Boden</w:t>
      </w:r>
    </w:p>
    <w:p w:rsidR="00522694" w:rsidRDefault="000E11CB">
      <w:pPr>
        <w:ind w:left="720" w:right="-1135"/>
        <w:jc w:val="both"/>
        <w:rPr>
          <w:sz w:val="22"/>
          <w:lang w:val="de-DE"/>
        </w:rPr>
      </w:pPr>
      <w:r>
        <w:rPr>
          <w:sz w:val="22"/>
          <w:lang w:val="de-DE"/>
        </w:rPr>
        <w:t>Kraftüberwachung in AUF Richtung</w:t>
      </w:r>
    </w:p>
    <w:p w:rsidR="00522694" w:rsidRDefault="000E11CB">
      <w:pPr>
        <w:ind w:left="720" w:right="-1135"/>
        <w:jc w:val="both"/>
        <w:rPr>
          <w:sz w:val="22"/>
          <w:lang w:val="de-DE"/>
        </w:rPr>
      </w:pPr>
      <w:r>
        <w:rPr>
          <w:sz w:val="22"/>
          <w:lang w:val="de-DE"/>
        </w:rPr>
        <w:t>Wartungszykluszähler</w:t>
      </w:r>
    </w:p>
    <w:p w:rsidR="00522694" w:rsidRDefault="000E11CB">
      <w:pPr>
        <w:ind w:left="720" w:right="-1135"/>
        <w:jc w:val="both"/>
        <w:rPr>
          <w:sz w:val="22"/>
          <w:lang w:val="de-DE"/>
        </w:rPr>
      </w:pPr>
      <w:r>
        <w:rPr>
          <w:sz w:val="22"/>
          <w:lang w:val="de-DE"/>
        </w:rPr>
        <w:t>Automatische Bodenanpassung</w:t>
      </w:r>
    </w:p>
    <w:p w:rsidR="00522694" w:rsidRDefault="000E11CB">
      <w:pPr>
        <w:ind w:left="720" w:right="15"/>
        <w:jc w:val="both"/>
        <w:rPr>
          <w:sz w:val="22"/>
          <w:lang w:val="de-DE"/>
        </w:rPr>
      </w:pPr>
      <w:r>
        <w:rPr>
          <w:sz w:val="22"/>
          <w:lang w:val="de-DE"/>
        </w:rPr>
        <w:t>Automatische Schließung (1-90 sec.) bei Ausführung einer rot Ampel möglich</w:t>
      </w:r>
    </w:p>
    <w:p w:rsidR="00522694" w:rsidRDefault="00522694">
      <w:pPr>
        <w:ind w:right="-1135"/>
        <w:rPr>
          <w:sz w:val="22"/>
          <w:lang w:val="de-DE"/>
        </w:rPr>
      </w:pPr>
    </w:p>
    <w:p w:rsidR="00522694" w:rsidRDefault="000E11CB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  <w:r>
        <w:rPr>
          <w:sz w:val="22"/>
          <w:lang w:val="de-DE"/>
        </w:rPr>
        <w:tab/>
        <w:t>Lohn</w:t>
      </w:r>
      <w:r>
        <w:rPr>
          <w:sz w:val="22"/>
          <w:lang w:val="de-DE"/>
        </w:rPr>
        <w:tab/>
        <w:t>EUR.............................</w:t>
      </w:r>
    </w:p>
    <w:p w:rsidR="00522694" w:rsidRDefault="000E11CB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  <w:r>
        <w:rPr>
          <w:sz w:val="22"/>
          <w:lang w:val="de-DE"/>
        </w:rPr>
        <w:tab/>
        <w:t>Sonstiges</w:t>
      </w:r>
      <w:r>
        <w:rPr>
          <w:sz w:val="22"/>
          <w:lang w:val="de-DE"/>
        </w:rPr>
        <w:tab/>
      </w:r>
      <w:r>
        <w:rPr>
          <w:sz w:val="22"/>
          <w:u w:val="single"/>
          <w:lang w:val="de-DE"/>
        </w:rPr>
        <w:t>EUR.............................</w:t>
      </w:r>
    </w:p>
    <w:p w:rsidR="00522694" w:rsidRDefault="00522694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</w:p>
    <w:p w:rsidR="00522694" w:rsidRDefault="000E11CB">
      <w:pPr>
        <w:tabs>
          <w:tab w:val="left" w:pos="1620"/>
          <w:tab w:val="left" w:pos="3600"/>
          <w:tab w:val="left" w:pos="7305"/>
        </w:tabs>
        <w:ind w:right="-2430"/>
        <w:rPr>
          <w:sz w:val="22"/>
          <w:lang w:val="de-DE"/>
        </w:rPr>
      </w:pPr>
      <w:r>
        <w:rPr>
          <w:sz w:val="22"/>
          <w:lang w:val="de-DE"/>
        </w:rPr>
        <w:tab/>
        <w:t>ST Einheitspreis</w:t>
      </w:r>
      <w:r>
        <w:rPr>
          <w:sz w:val="22"/>
          <w:lang w:val="de-DE"/>
        </w:rPr>
        <w:tab/>
        <w:t>EUR..............................</w:t>
      </w:r>
      <w:r>
        <w:rPr>
          <w:sz w:val="22"/>
          <w:lang w:val="de-DE"/>
        </w:rPr>
        <w:tab/>
        <w:t>EUR.........................</w:t>
      </w:r>
    </w:p>
    <w:p w:rsidR="00522694" w:rsidRDefault="00522694">
      <w:pPr>
        <w:ind w:right="-1135"/>
        <w:jc w:val="both"/>
        <w:rPr>
          <w:sz w:val="22"/>
          <w:lang w:val="de-DE"/>
        </w:rPr>
      </w:pPr>
    </w:p>
    <w:p w:rsidR="00522694" w:rsidRDefault="000E11CB">
      <w:pPr>
        <w:tabs>
          <w:tab w:val="left" w:pos="1620"/>
          <w:tab w:val="left" w:pos="3600"/>
          <w:tab w:val="left" w:pos="6480"/>
        </w:tabs>
        <w:ind w:right="-1135"/>
        <w:rPr>
          <w:b/>
          <w:bCs/>
          <w:sz w:val="22"/>
          <w:u w:val="single"/>
          <w:lang w:val="de-DE"/>
        </w:rPr>
      </w:pPr>
      <w:r>
        <w:rPr>
          <w:b/>
          <w:bCs/>
          <w:sz w:val="22"/>
          <w:u w:val="single"/>
          <w:lang w:val="de-DE"/>
        </w:rPr>
        <w:t>Aufzahlung Schnelllauffunktion (bis 20qm Torfläche):</w:t>
      </w:r>
    </w:p>
    <w:p w:rsidR="00522694" w:rsidRDefault="000E11CB">
      <w:pPr>
        <w:tabs>
          <w:tab w:val="left" w:pos="5220"/>
          <w:tab w:val="left" w:pos="7200"/>
          <w:tab w:val="left" w:pos="10080"/>
        </w:tabs>
        <w:ind w:left="720" w:right="-1135"/>
        <w:rPr>
          <w:sz w:val="22"/>
          <w:lang w:val="de-DE"/>
        </w:rPr>
      </w:pPr>
      <w:r>
        <w:rPr>
          <w:sz w:val="22"/>
          <w:lang w:val="de-DE"/>
        </w:rPr>
        <w:t>Regelbare Drehzahl für sanftes Beschleunigen Verzögern des Tores</w:t>
      </w:r>
    </w:p>
    <w:p w:rsidR="00522694" w:rsidRDefault="000E11CB">
      <w:pPr>
        <w:tabs>
          <w:tab w:val="left" w:pos="5220"/>
          <w:tab w:val="left" w:pos="7200"/>
          <w:tab w:val="left" w:pos="10080"/>
        </w:tabs>
        <w:ind w:left="720" w:right="-1135"/>
        <w:rPr>
          <w:sz w:val="22"/>
          <w:lang w:val="de-DE"/>
        </w:rPr>
      </w:pPr>
      <w:r>
        <w:rPr>
          <w:sz w:val="22"/>
          <w:lang w:val="de-DE"/>
        </w:rPr>
        <w:t xml:space="preserve">Drehzahl AUF Max. 65 U/min (doppelte </w:t>
      </w:r>
      <w:proofErr w:type="spellStart"/>
      <w:r>
        <w:rPr>
          <w:sz w:val="22"/>
          <w:lang w:val="de-DE"/>
        </w:rPr>
        <w:t>Geschwindig-</w:t>
      </w:r>
      <w:proofErr w:type="gramStart"/>
      <w:r>
        <w:rPr>
          <w:sz w:val="22"/>
          <w:lang w:val="de-DE"/>
        </w:rPr>
        <w:t>keit</w:t>
      </w:r>
      <w:proofErr w:type="spellEnd"/>
      <w:r>
        <w:rPr>
          <w:sz w:val="22"/>
          <w:lang w:val="de-DE"/>
        </w:rPr>
        <w:t xml:space="preserve"> )</w:t>
      </w:r>
      <w:proofErr w:type="gramEnd"/>
    </w:p>
    <w:p w:rsidR="00522694" w:rsidRDefault="000E11CB">
      <w:pPr>
        <w:tabs>
          <w:tab w:val="left" w:pos="5220"/>
          <w:tab w:val="left" w:pos="7200"/>
          <w:tab w:val="left" w:pos="10080"/>
        </w:tabs>
        <w:ind w:left="720" w:right="-1135"/>
        <w:rPr>
          <w:sz w:val="22"/>
          <w:lang w:val="de-DE"/>
        </w:rPr>
      </w:pPr>
      <w:r>
        <w:rPr>
          <w:sz w:val="22"/>
          <w:lang w:val="de-DE"/>
        </w:rPr>
        <w:t>Drehzahl ZU max. 30 U/min</w:t>
      </w:r>
    </w:p>
    <w:p w:rsidR="00522694" w:rsidRDefault="00522694">
      <w:pPr>
        <w:tabs>
          <w:tab w:val="left" w:pos="5220"/>
          <w:tab w:val="left" w:pos="7200"/>
          <w:tab w:val="left" w:pos="10080"/>
        </w:tabs>
        <w:ind w:left="720" w:right="-1135"/>
        <w:rPr>
          <w:sz w:val="22"/>
          <w:lang w:val="de-DE"/>
        </w:rPr>
      </w:pPr>
    </w:p>
    <w:p w:rsidR="00522694" w:rsidRDefault="000E11CB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  <w:r>
        <w:rPr>
          <w:sz w:val="22"/>
          <w:lang w:val="de-DE"/>
        </w:rPr>
        <w:tab/>
        <w:t>Lohn</w:t>
      </w:r>
      <w:r>
        <w:rPr>
          <w:sz w:val="22"/>
          <w:lang w:val="de-DE"/>
        </w:rPr>
        <w:tab/>
        <w:t>EUR.............................</w:t>
      </w:r>
    </w:p>
    <w:p w:rsidR="00522694" w:rsidRDefault="000E11CB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  <w:r>
        <w:rPr>
          <w:sz w:val="22"/>
          <w:lang w:val="de-DE"/>
        </w:rPr>
        <w:tab/>
        <w:t>Sonstiges</w:t>
      </w:r>
      <w:r>
        <w:rPr>
          <w:sz w:val="22"/>
          <w:lang w:val="de-DE"/>
        </w:rPr>
        <w:tab/>
      </w:r>
      <w:r>
        <w:rPr>
          <w:sz w:val="22"/>
          <w:u w:val="single"/>
          <w:lang w:val="de-DE"/>
        </w:rPr>
        <w:t>EUR.............................</w:t>
      </w:r>
    </w:p>
    <w:p w:rsidR="00522694" w:rsidRDefault="00522694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</w:p>
    <w:p w:rsidR="00522694" w:rsidRDefault="000E11CB">
      <w:pPr>
        <w:tabs>
          <w:tab w:val="left" w:pos="1620"/>
          <w:tab w:val="left" w:pos="3600"/>
          <w:tab w:val="left" w:pos="7305"/>
        </w:tabs>
        <w:ind w:right="-2430"/>
        <w:rPr>
          <w:sz w:val="22"/>
          <w:lang w:val="de-DE"/>
        </w:rPr>
      </w:pPr>
      <w:r>
        <w:rPr>
          <w:sz w:val="22"/>
          <w:lang w:val="de-DE"/>
        </w:rPr>
        <w:tab/>
        <w:t>ST Einheitspreis</w:t>
      </w:r>
      <w:r>
        <w:rPr>
          <w:sz w:val="22"/>
          <w:lang w:val="de-DE"/>
        </w:rPr>
        <w:tab/>
        <w:t>EUR..............................</w:t>
      </w:r>
      <w:r>
        <w:rPr>
          <w:sz w:val="22"/>
          <w:lang w:val="de-DE"/>
        </w:rPr>
        <w:tab/>
        <w:t>EUR.........................</w:t>
      </w:r>
    </w:p>
    <w:p w:rsidR="00522694" w:rsidRDefault="000E11CB">
      <w:pPr>
        <w:pStyle w:val="Kopfzeile"/>
        <w:tabs>
          <w:tab w:val="clear" w:pos="4536"/>
          <w:tab w:val="clear" w:pos="9072"/>
          <w:tab w:val="left" w:pos="1620"/>
          <w:tab w:val="left" w:pos="3600"/>
          <w:tab w:val="left" w:pos="6480"/>
        </w:tabs>
        <w:ind w:right="-1135"/>
        <w:rPr>
          <w:b/>
          <w:bCs/>
          <w:sz w:val="22"/>
          <w:u w:val="single"/>
          <w:lang w:val="de-DE"/>
        </w:rPr>
      </w:pPr>
      <w:r>
        <w:rPr>
          <w:b/>
          <w:bCs/>
          <w:sz w:val="22"/>
          <w:u w:val="single"/>
          <w:lang w:val="de-DE"/>
        </w:rPr>
        <w:lastRenderedPageBreak/>
        <w:t>Aufzahlung automatische Schließung:</w:t>
      </w:r>
    </w:p>
    <w:p w:rsidR="00522694" w:rsidRDefault="000E11CB">
      <w:pPr>
        <w:pStyle w:val="Kopfzeile"/>
        <w:tabs>
          <w:tab w:val="clear" w:pos="4536"/>
          <w:tab w:val="clear" w:pos="9072"/>
          <w:tab w:val="left" w:pos="5220"/>
          <w:tab w:val="left" w:pos="7200"/>
          <w:tab w:val="left" w:pos="10080"/>
        </w:tabs>
        <w:ind w:left="720" w:right="-1135"/>
        <w:rPr>
          <w:sz w:val="22"/>
          <w:lang w:val="de-DE"/>
        </w:rPr>
      </w:pPr>
      <w:r>
        <w:rPr>
          <w:sz w:val="22"/>
          <w:lang w:val="de-DE"/>
        </w:rPr>
        <w:t>Automatische Schließung von 1-90 Sek. frei einstellbar</w:t>
      </w:r>
    </w:p>
    <w:p w:rsidR="00522694" w:rsidRDefault="000E11CB">
      <w:pPr>
        <w:pStyle w:val="Kopfzeile"/>
        <w:tabs>
          <w:tab w:val="clear" w:pos="4536"/>
          <w:tab w:val="clear" w:pos="9072"/>
          <w:tab w:val="left" w:pos="5220"/>
          <w:tab w:val="left" w:pos="7200"/>
          <w:tab w:val="left" w:pos="10080"/>
        </w:tabs>
        <w:ind w:left="720" w:right="-1135"/>
        <w:rPr>
          <w:sz w:val="22"/>
          <w:lang w:val="de-DE"/>
        </w:rPr>
      </w:pPr>
      <w:r>
        <w:rPr>
          <w:sz w:val="22"/>
          <w:lang w:val="de-DE"/>
        </w:rPr>
        <w:t>Abbruch der Offenzeit über Lichtschranke frei wählbar</w:t>
      </w:r>
    </w:p>
    <w:p w:rsidR="00522694" w:rsidRDefault="000E11CB">
      <w:pPr>
        <w:pStyle w:val="Kopfzeile"/>
        <w:tabs>
          <w:tab w:val="clear" w:pos="4536"/>
          <w:tab w:val="clear" w:pos="9072"/>
          <w:tab w:val="left" w:pos="5220"/>
          <w:tab w:val="left" w:pos="7200"/>
          <w:tab w:val="left" w:pos="10080"/>
        </w:tabs>
        <w:ind w:left="720" w:right="-1135"/>
        <w:rPr>
          <w:sz w:val="22"/>
          <w:lang w:val="de-DE"/>
        </w:rPr>
      </w:pPr>
      <w:r>
        <w:rPr>
          <w:sz w:val="22"/>
          <w:lang w:val="de-DE"/>
        </w:rPr>
        <w:t xml:space="preserve">2 </w:t>
      </w:r>
      <w:proofErr w:type="spellStart"/>
      <w:r>
        <w:rPr>
          <w:sz w:val="22"/>
          <w:lang w:val="de-DE"/>
        </w:rPr>
        <w:t>Stk</w:t>
      </w:r>
      <w:proofErr w:type="spellEnd"/>
      <w:r>
        <w:rPr>
          <w:sz w:val="22"/>
          <w:lang w:val="de-DE"/>
        </w:rPr>
        <w:t xml:space="preserve"> rot Ampel mit LED Leuchtmitteln für innen und außen  inkl. Verkabelung</w:t>
      </w:r>
    </w:p>
    <w:p w:rsidR="00522694" w:rsidRDefault="00522694">
      <w:pPr>
        <w:tabs>
          <w:tab w:val="left" w:pos="5220"/>
          <w:tab w:val="left" w:pos="7200"/>
          <w:tab w:val="left" w:pos="10080"/>
        </w:tabs>
        <w:ind w:left="720" w:right="-1135"/>
        <w:rPr>
          <w:sz w:val="22"/>
          <w:lang w:val="de-DE"/>
        </w:rPr>
      </w:pPr>
    </w:p>
    <w:p w:rsidR="00522694" w:rsidRDefault="000E11CB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  <w:r>
        <w:rPr>
          <w:sz w:val="22"/>
          <w:lang w:val="de-DE"/>
        </w:rPr>
        <w:tab/>
        <w:t>Lohn</w:t>
      </w:r>
      <w:r>
        <w:rPr>
          <w:sz w:val="22"/>
          <w:lang w:val="de-DE"/>
        </w:rPr>
        <w:tab/>
        <w:t>EUR.............................</w:t>
      </w:r>
    </w:p>
    <w:p w:rsidR="00522694" w:rsidRDefault="000E11CB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  <w:r>
        <w:rPr>
          <w:sz w:val="22"/>
          <w:lang w:val="de-DE"/>
        </w:rPr>
        <w:tab/>
        <w:t>Sonstiges</w:t>
      </w:r>
      <w:r>
        <w:rPr>
          <w:sz w:val="22"/>
          <w:lang w:val="de-DE"/>
        </w:rPr>
        <w:tab/>
      </w:r>
      <w:r>
        <w:rPr>
          <w:sz w:val="22"/>
          <w:u w:val="single"/>
          <w:lang w:val="de-DE"/>
        </w:rPr>
        <w:t>EUR.............................</w:t>
      </w:r>
    </w:p>
    <w:p w:rsidR="00522694" w:rsidRDefault="00522694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</w:p>
    <w:p w:rsidR="00522694" w:rsidRDefault="000E11CB">
      <w:pPr>
        <w:tabs>
          <w:tab w:val="left" w:pos="1620"/>
          <w:tab w:val="left" w:pos="3600"/>
          <w:tab w:val="left" w:pos="7305"/>
        </w:tabs>
        <w:ind w:right="-2430"/>
        <w:rPr>
          <w:sz w:val="22"/>
          <w:lang w:val="de-DE"/>
        </w:rPr>
      </w:pPr>
      <w:r>
        <w:rPr>
          <w:sz w:val="22"/>
          <w:lang w:val="de-DE"/>
        </w:rPr>
        <w:tab/>
        <w:t>ST Einheitspreis</w:t>
      </w:r>
      <w:r>
        <w:rPr>
          <w:sz w:val="22"/>
          <w:lang w:val="de-DE"/>
        </w:rPr>
        <w:tab/>
        <w:t>EUR..............................</w:t>
      </w:r>
      <w:r>
        <w:rPr>
          <w:sz w:val="22"/>
          <w:lang w:val="de-DE"/>
        </w:rPr>
        <w:tab/>
        <w:t>EUR.........................</w:t>
      </w:r>
    </w:p>
    <w:p w:rsidR="00522694" w:rsidRDefault="00522694">
      <w:pPr>
        <w:ind w:right="-1135"/>
        <w:jc w:val="both"/>
        <w:rPr>
          <w:sz w:val="22"/>
          <w:szCs w:val="22"/>
          <w:lang w:val="de-DE"/>
        </w:rPr>
      </w:pPr>
    </w:p>
    <w:p w:rsidR="00522694" w:rsidRDefault="00522694">
      <w:pPr>
        <w:ind w:right="-1135"/>
        <w:jc w:val="both"/>
        <w:rPr>
          <w:sz w:val="22"/>
          <w:szCs w:val="22"/>
          <w:lang w:val="de-DE"/>
        </w:rPr>
      </w:pPr>
    </w:p>
    <w:p w:rsidR="00522694" w:rsidRDefault="000E11CB">
      <w:pPr>
        <w:ind w:right="-1135"/>
        <w:jc w:val="both"/>
        <w:rPr>
          <w:b/>
          <w:sz w:val="22"/>
          <w:szCs w:val="22"/>
          <w:u w:val="single"/>
          <w:lang w:val="de-DE"/>
        </w:rPr>
      </w:pPr>
      <w:r>
        <w:rPr>
          <w:b/>
          <w:sz w:val="22"/>
          <w:szCs w:val="22"/>
          <w:u w:val="single"/>
          <w:lang w:val="de-DE"/>
        </w:rPr>
        <w:t>Bei baulicher Trennung von Ein- und Ausfahrtsspur</w:t>
      </w:r>
    </w:p>
    <w:p w:rsidR="00522694" w:rsidRDefault="000E11CB">
      <w:pPr>
        <w:ind w:left="709" w:right="15"/>
        <w:jc w:val="both"/>
        <w:rPr>
          <w:sz w:val="22"/>
          <w:szCs w:val="22"/>
          <w:lang w:val="de-DE"/>
        </w:rPr>
      </w:pPr>
      <w:r>
        <w:rPr>
          <w:i/>
          <w:iCs/>
          <w:sz w:val="22"/>
          <w:szCs w:val="22"/>
          <w:lang w:val="de-DE"/>
        </w:rPr>
        <w:t>Torsteuerung Ö</w:t>
      </w:r>
      <w:r>
        <w:rPr>
          <w:sz w:val="22"/>
          <w:szCs w:val="22"/>
          <w:lang w:val="de-DE"/>
        </w:rPr>
        <w:t xml:space="preserve">ffnen in Selbsthaltung, Schließen in Selbsthaltung, mit Einfachampelsteuerung, Funkbetrieb möglich, automatische Schließung, Ampel rot. Inkl. Folientastatur AUF-STOP-ZU, mit CEE Stecker, anschlussfertig verdrahtet, inkl.  Auswerter für selbstüberwachende Sicherheits-leiste an der Torblattunterkante 8,2 </w:t>
      </w:r>
      <w:proofErr w:type="spellStart"/>
      <w:r>
        <w:rPr>
          <w:sz w:val="22"/>
          <w:szCs w:val="22"/>
          <w:lang w:val="de-DE"/>
        </w:rPr>
        <w:t>KOhm</w:t>
      </w:r>
      <w:proofErr w:type="spellEnd"/>
      <w:r>
        <w:rPr>
          <w:sz w:val="22"/>
          <w:szCs w:val="22"/>
          <w:lang w:val="de-DE"/>
        </w:rPr>
        <w:t>, Schutzart IP 54</w:t>
      </w:r>
    </w:p>
    <w:p w:rsidR="00522694" w:rsidRDefault="00522694">
      <w:pPr>
        <w:ind w:right="-1135"/>
        <w:jc w:val="both"/>
        <w:rPr>
          <w:sz w:val="22"/>
          <w:szCs w:val="22"/>
          <w:lang w:val="de-DE"/>
        </w:rPr>
      </w:pPr>
    </w:p>
    <w:p w:rsidR="00522694" w:rsidRDefault="000E11CB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  <w:r>
        <w:rPr>
          <w:sz w:val="22"/>
          <w:lang w:val="de-DE"/>
        </w:rPr>
        <w:tab/>
        <w:t>Lohn</w:t>
      </w:r>
      <w:r>
        <w:rPr>
          <w:sz w:val="22"/>
          <w:lang w:val="de-DE"/>
        </w:rPr>
        <w:tab/>
        <w:t>EUR.............................</w:t>
      </w:r>
    </w:p>
    <w:p w:rsidR="00522694" w:rsidRDefault="000E11CB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  <w:r>
        <w:rPr>
          <w:sz w:val="22"/>
          <w:lang w:val="de-DE"/>
        </w:rPr>
        <w:tab/>
        <w:t>Sonstiges</w:t>
      </w:r>
      <w:r>
        <w:rPr>
          <w:sz w:val="22"/>
          <w:lang w:val="de-DE"/>
        </w:rPr>
        <w:tab/>
      </w:r>
      <w:r>
        <w:rPr>
          <w:sz w:val="22"/>
          <w:u w:val="single"/>
          <w:lang w:val="de-DE"/>
        </w:rPr>
        <w:t>EUR.............................</w:t>
      </w:r>
    </w:p>
    <w:p w:rsidR="00522694" w:rsidRDefault="00522694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</w:p>
    <w:p w:rsidR="00522694" w:rsidRDefault="000E11CB">
      <w:pPr>
        <w:tabs>
          <w:tab w:val="left" w:pos="1620"/>
          <w:tab w:val="left" w:pos="3600"/>
          <w:tab w:val="left" w:pos="7305"/>
        </w:tabs>
        <w:ind w:right="-2430"/>
        <w:rPr>
          <w:sz w:val="22"/>
          <w:lang w:val="de-DE"/>
        </w:rPr>
      </w:pPr>
      <w:r>
        <w:rPr>
          <w:sz w:val="22"/>
          <w:lang w:val="de-DE"/>
        </w:rPr>
        <w:tab/>
        <w:t>ST Einheitspreis</w:t>
      </w:r>
      <w:r>
        <w:rPr>
          <w:sz w:val="22"/>
          <w:lang w:val="de-DE"/>
        </w:rPr>
        <w:tab/>
        <w:t>EUR..............................</w:t>
      </w:r>
      <w:r>
        <w:rPr>
          <w:sz w:val="22"/>
          <w:lang w:val="de-DE"/>
        </w:rPr>
        <w:tab/>
        <w:t>EUR.........................</w:t>
      </w:r>
    </w:p>
    <w:p w:rsidR="00522694" w:rsidRDefault="00522694">
      <w:pPr>
        <w:ind w:right="-1135"/>
        <w:jc w:val="both"/>
        <w:rPr>
          <w:sz w:val="22"/>
          <w:szCs w:val="22"/>
          <w:lang w:val="de-DE"/>
        </w:rPr>
      </w:pPr>
    </w:p>
    <w:p w:rsidR="00522694" w:rsidRDefault="00522694">
      <w:pPr>
        <w:ind w:right="-1135"/>
        <w:jc w:val="both"/>
        <w:rPr>
          <w:sz w:val="22"/>
          <w:szCs w:val="22"/>
          <w:lang w:val="de-DE"/>
        </w:rPr>
      </w:pPr>
    </w:p>
    <w:p w:rsidR="00522694" w:rsidRDefault="000E11CB">
      <w:pPr>
        <w:ind w:right="-1135"/>
        <w:jc w:val="both"/>
        <w:rPr>
          <w:b/>
          <w:sz w:val="22"/>
          <w:szCs w:val="22"/>
          <w:u w:val="single"/>
          <w:lang w:val="de-DE"/>
        </w:rPr>
      </w:pPr>
      <w:r>
        <w:rPr>
          <w:b/>
          <w:sz w:val="22"/>
          <w:szCs w:val="22"/>
          <w:u w:val="single"/>
          <w:lang w:val="de-DE"/>
        </w:rPr>
        <w:t>Einfach- oder Gegenverkehrsampelsteuerung</w:t>
      </w:r>
    </w:p>
    <w:p w:rsidR="00522694" w:rsidRDefault="000E11CB">
      <w:pPr>
        <w:ind w:left="709" w:right="1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öffnen in Selbsthaltung, Schließen in Selbsthaltung, Funk möglich. Automatische Schließung, Ampel rot/grün. Inkl. Folientastatur AUF-STOP-ZU, mit CEE Stecker, anschlussfertig verdrahtet, inkl. Auswerter für selbstüberwachende Sicherheitsleiste an der </w:t>
      </w:r>
      <w:proofErr w:type="spellStart"/>
      <w:r>
        <w:rPr>
          <w:sz w:val="22"/>
          <w:szCs w:val="22"/>
          <w:lang w:val="de-DE"/>
        </w:rPr>
        <w:t>Torunter</w:t>
      </w:r>
      <w:proofErr w:type="spellEnd"/>
      <w:r>
        <w:rPr>
          <w:sz w:val="22"/>
          <w:szCs w:val="22"/>
          <w:lang w:val="de-DE"/>
        </w:rPr>
        <w:t xml:space="preserve">-kante 8,2 </w:t>
      </w:r>
      <w:proofErr w:type="spellStart"/>
      <w:r>
        <w:rPr>
          <w:sz w:val="22"/>
          <w:szCs w:val="22"/>
          <w:lang w:val="de-DE"/>
        </w:rPr>
        <w:t>KOhm</w:t>
      </w:r>
      <w:proofErr w:type="spellEnd"/>
      <w:r>
        <w:rPr>
          <w:sz w:val="22"/>
          <w:szCs w:val="22"/>
          <w:lang w:val="de-DE"/>
        </w:rPr>
        <w:t xml:space="preserve">, </w:t>
      </w:r>
    </w:p>
    <w:p w:rsidR="00522694" w:rsidRDefault="000E11CB">
      <w:pPr>
        <w:ind w:left="709" w:right="1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Schutzart IP 54</w:t>
      </w:r>
    </w:p>
    <w:p w:rsidR="00522694" w:rsidRDefault="00522694">
      <w:pPr>
        <w:tabs>
          <w:tab w:val="left" w:pos="1620"/>
          <w:tab w:val="left" w:pos="3600"/>
        </w:tabs>
        <w:ind w:right="-1135"/>
        <w:jc w:val="both"/>
        <w:rPr>
          <w:sz w:val="22"/>
          <w:lang w:val="de-DE"/>
        </w:rPr>
      </w:pPr>
    </w:p>
    <w:p w:rsidR="00522694" w:rsidRDefault="000E11CB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  <w:r>
        <w:rPr>
          <w:sz w:val="22"/>
          <w:lang w:val="de-DE"/>
        </w:rPr>
        <w:tab/>
        <w:t>Lohn</w:t>
      </w:r>
      <w:r>
        <w:rPr>
          <w:sz w:val="22"/>
          <w:lang w:val="de-DE"/>
        </w:rPr>
        <w:tab/>
        <w:t>EUR.............................</w:t>
      </w:r>
    </w:p>
    <w:p w:rsidR="00522694" w:rsidRDefault="000E11CB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  <w:r>
        <w:rPr>
          <w:sz w:val="22"/>
          <w:lang w:val="de-DE"/>
        </w:rPr>
        <w:tab/>
        <w:t>Sonstiges</w:t>
      </w:r>
      <w:r>
        <w:rPr>
          <w:sz w:val="22"/>
          <w:lang w:val="de-DE"/>
        </w:rPr>
        <w:tab/>
      </w:r>
      <w:r>
        <w:rPr>
          <w:sz w:val="22"/>
          <w:u w:val="single"/>
          <w:lang w:val="de-DE"/>
        </w:rPr>
        <w:t>EUR.............................</w:t>
      </w:r>
    </w:p>
    <w:p w:rsidR="00522694" w:rsidRDefault="00522694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</w:p>
    <w:p w:rsidR="00522694" w:rsidRDefault="000E11CB">
      <w:pPr>
        <w:tabs>
          <w:tab w:val="left" w:pos="1620"/>
          <w:tab w:val="left" w:pos="3600"/>
          <w:tab w:val="left" w:pos="7305"/>
        </w:tabs>
        <w:ind w:right="-2430"/>
        <w:jc w:val="both"/>
        <w:rPr>
          <w:sz w:val="22"/>
          <w:lang w:val="de-DE"/>
        </w:rPr>
      </w:pPr>
      <w:r>
        <w:rPr>
          <w:sz w:val="22"/>
          <w:lang w:val="de-DE"/>
        </w:rPr>
        <w:tab/>
        <w:t>ST Einheitspreis</w:t>
      </w:r>
      <w:r>
        <w:rPr>
          <w:sz w:val="22"/>
          <w:lang w:val="de-DE"/>
        </w:rPr>
        <w:tab/>
        <w:t>EUR..............................</w:t>
      </w:r>
      <w:r>
        <w:rPr>
          <w:sz w:val="22"/>
          <w:lang w:val="de-DE"/>
        </w:rPr>
        <w:tab/>
        <w:t>EUR.........................</w:t>
      </w:r>
    </w:p>
    <w:p w:rsidR="00522694" w:rsidRDefault="00522694">
      <w:pPr>
        <w:ind w:right="-1135"/>
        <w:rPr>
          <w:sz w:val="22"/>
          <w:lang w:val="de-DE"/>
        </w:rPr>
      </w:pPr>
    </w:p>
    <w:p w:rsidR="00522694" w:rsidRDefault="00522694">
      <w:pPr>
        <w:ind w:right="-1135"/>
        <w:rPr>
          <w:sz w:val="22"/>
          <w:lang w:val="de-DE"/>
        </w:rPr>
      </w:pPr>
    </w:p>
    <w:p w:rsidR="00522694" w:rsidRDefault="000E11CB">
      <w:pPr>
        <w:ind w:right="-1135"/>
        <w:rPr>
          <w:b/>
          <w:bCs/>
          <w:sz w:val="22"/>
          <w:u w:val="single"/>
          <w:lang w:val="de-DE"/>
        </w:rPr>
      </w:pPr>
      <w:r>
        <w:rPr>
          <w:b/>
          <w:bCs/>
          <w:sz w:val="22"/>
          <w:u w:val="single"/>
          <w:lang w:val="de-DE"/>
        </w:rPr>
        <w:t>Funkplatine:</w:t>
      </w:r>
    </w:p>
    <w:p w:rsidR="00522694" w:rsidRDefault="000E11CB">
      <w:pPr>
        <w:ind w:left="720" w:right="-1135"/>
        <w:rPr>
          <w:sz w:val="22"/>
          <w:lang w:val="de-DE"/>
        </w:rPr>
      </w:pPr>
      <w:r>
        <w:rPr>
          <w:sz w:val="22"/>
          <w:lang w:val="de-DE"/>
        </w:rPr>
        <w:t xml:space="preserve">Funkplatine in der Steuerung integriert </w:t>
      </w:r>
    </w:p>
    <w:p w:rsidR="00522694" w:rsidRDefault="00522694">
      <w:pPr>
        <w:tabs>
          <w:tab w:val="left" w:pos="5220"/>
          <w:tab w:val="left" w:pos="7200"/>
          <w:tab w:val="left" w:pos="10080"/>
        </w:tabs>
        <w:ind w:left="720" w:right="-1135"/>
        <w:rPr>
          <w:sz w:val="22"/>
          <w:lang w:val="de-DE"/>
        </w:rPr>
      </w:pPr>
    </w:p>
    <w:p w:rsidR="00522694" w:rsidRDefault="000E11CB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  <w:r>
        <w:rPr>
          <w:sz w:val="22"/>
          <w:lang w:val="de-DE"/>
        </w:rPr>
        <w:tab/>
        <w:t>Lohn</w:t>
      </w:r>
      <w:r>
        <w:rPr>
          <w:sz w:val="22"/>
          <w:lang w:val="de-DE"/>
        </w:rPr>
        <w:tab/>
        <w:t>EUR.............................</w:t>
      </w:r>
    </w:p>
    <w:p w:rsidR="00522694" w:rsidRDefault="000E11CB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  <w:r>
        <w:rPr>
          <w:sz w:val="22"/>
          <w:lang w:val="de-DE"/>
        </w:rPr>
        <w:tab/>
        <w:t>Sonstiges</w:t>
      </w:r>
      <w:r>
        <w:rPr>
          <w:sz w:val="22"/>
          <w:lang w:val="de-DE"/>
        </w:rPr>
        <w:tab/>
      </w:r>
      <w:r>
        <w:rPr>
          <w:sz w:val="22"/>
          <w:u w:val="single"/>
          <w:lang w:val="de-DE"/>
        </w:rPr>
        <w:t>EUR.............................</w:t>
      </w:r>
    </w:p>
    <w:p w:rsidR="00522694" w:rsidRDefault="00522694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</w:p>
    <w:p w:rsidR="00522694" w:rsidRDefault="000E11CB">
      <w:pPr>
        <w:tabs>
          <w:tab w:val="left" w:pos="1620"/>
          <w:tab w:val="left" w:pos="3600"/>
          <w:tab w:val="left" w:pos="7305"/>
        </w:tabs>
        <w:ind w:right="-2430"/>
        <w:rPr>
          <w:sz w:val="22"/>
          <w:lang w:val="de-DE"/>
        </w:rPr>
      </w:pPr>
      <w:r>
        <w:rPr>
          <w:sz w:val="22"/>
          <w:lang w:val="de-DE"/>
        </w:rPr>
        <w:tab/>
        <w:t>ST Einheitspreis</w:t>
      </w:r>
      <w:r>
        <w:rPr>
          <w:sz w:val="22"/>
          <w:lang w:val="de-DE"/>
        </w:rPr>
        <w:tab/>
        <w:t>EUR..............................</w:t>
      </w:r>
      <w:r>
        <w:rPr>
          <w:sz w:val="22"/>
          <w:lang w:val="de-DE"/>
        </w:rPr>
        <w:tab/>
        <w:t>EUR.........................</w:t>
      </w:r>
    </w:p>
    <w:p w:rsidR="00522694" w:rsidRDefault="00522694">
      <w:pPr>
        <w:ind w:right="-1135"/>
        <w:rPr>
          <w:sz w:val="22"/>
          <w:lang w:val="de-DE"/>
        </w:rPr>
      </w:pPr>
    </w:p>
    <w:p w:rsidR="00522694" w:rsidRDefault="00522694">
      <w:pPr>
        <w:ind w:right="-1135"/>
        <w:rPr>
          <w:b/>
          <w:bCs/>
          <w:sz w:val="22"/>
          <w:u w:val="single"/>
          <w:lang w:val="de-DE"/>
        </w:rPr>
      </w:pPr>
    </w:p>
    <w:p w:rsidR="00522694" w:rsidRDefault="000E11CB">
      <w:pPr>
        <w:ind w:right="-1135"/>
        <w:rPr>
          <w:b/>
          <w:bCs/>
          <w:sz w:val="22"/>
          <w:u w:val="single"/>
          <w:lang w:val="de-DE"/>
        </w:rPr>
      </w:pPr>
      <w:r>
        <w:rPr>
          <w:b/>
          <w:bCs/>
          <w:sz w:val="22"/>
          <w:u w:val="single"/>
          <w:lang w:val="de-DE"/>
        </w:rPr>
        <w:t>Handsender:</w:t>
      </w:r>
    </w:p>
    <w:p w:rsidR="00522694" w:rsidRDefault="000E11CB">
      <w:pPr>
        <w:ind w:left="720" w:right="-1135"/>
        <w:rPr>
          <w:sz w:val="22"/>
          <w:lang w:val="de-DE"/>
        </w:rPr>
      </w:pPr>
      <w:r>
        <w:rPr>
          <w:sz w:val="22"/>
          <w:lang w:val="de-DE"/>
        </w:rPr>
        <w:t xml:space="preserve">Handsender 4 Kanal </w:t>
      </w:r>
    </w:p>
    <w:p w:rsidR="00522694" w:rsidRDefault="00522694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</w:p>
    <w:p w:rsidR="00522694" w:rsidRDefault="000E11CB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  <w:r>
        <w:rPr>
          <w:sz w:val="22"/>
          <w:lang w:val="de-DE"/>
        </w:rPr>
        <w:tab/>
        <w:t>Lohn</w:t>
      </w:r>
      <w:r>
        <w:rPr>
          <w:sz w:val="22"/>
          <w:lang w:val="de-DE"/>
        </w:rPr>
        <w:tab/>
        <w:t>EUR.............................</w:t>
      </w:r>
    </w:p>
    <w:p w:rsidR="00522694" w:rsidRDefault="000E11CB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  <w:r>
        <w:rPr>
          <w:sz w:val="22"/>
          <w:lang w:val="de-DE"/>
        </w:rPr>
        <w:tab/>
        <w:t>Sonstiges</w:t>
      </w:r>
      <w:r>
        <w:rPr>
          <w:sz w:val="22"/>
          <w:lang w:val="de-DE"/>
        </w:rPr>
        <w:tab/>
      </w:r>
      <w:r>
        <w:rPr>
          <w:sz w:val="22"/>
          <w:u w:val="single"/>
          <w:lang w:val="de-DE"/>
        </w:rPr>
        <w:t>EUR.............................</w:t>
      </w:r>
    </w:p>
    <w:p w:rsidR="00522694" w:rsidRDefault="00522694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</w:p>
    <w:p w:rsidR="00522694" w:rsidRDefault="000E11CB">
      <w:pPr>
        <w:tabs>
          <w:tab w:val="left" w:pos="1620"/>
          <w:tab w:val="left" w:pos="3600"/>
          <w:tab w:val="left" w:pos="7305"/>
        </w:tabs>
        <w:ind w:right="-2430"/>
        <w:rPr>
          <w:sz w:val="22"/>
          <w:lang w:val="de-DE"/>
        </w:rPr>
      </w:pPr>
      <w:r>
        <w:rPr>
          <w:sz w:val="22"/>
          <w:lang w:val="de-DE"/>
        </w:rPr>
        <w:tab/>
        <w:t>ST Einheitspreis</w:t>
      </w:r>
      <w:r>
        <w:rPr>
          <w:sz w:val="22"/>
          <w:lang w:val="de-DE"/>
        </w:rPr>
        <w:tab/>
        <w:t>EUR..............................</w:t>
      </w:r>
      <w:r>
        <w:rPr>
          <w:sz w:val="22"/>
          <w:lang w:val="de-DE"/>
        </w:rPr>
        <w:tab/>
        <w:t>EUR.........................</w:t>
      </w:r>
    </w:p>
    <w:p w:rsidR="00522694" w:rsidRDefault="00522694">
      <w:pPr>
        <w:ind w:right="-1135"/>
        <w:rPr>
          <w:lang w:val="de-DE"/>
        </w:rPr>
      </w:pPr>
    </w:p>
    <w:p w:rsidR="00522694" w:rsidRDefault="000E11CB">
      <w:pPr>
        <w:ind w:right="-1135"/>
        <w:jc w:val="both"/>
        <w:rPr>
          <w:sz w:val="22"/>
          <w:szCs w:val="22"/>
          <w:u w:val="single"/>
          <w:lang w:val="de-DE"/>
        </w:rPr>
      </w:pPr>
      <w:r>
        <w:rPr>
          <w:sz w:val="22"/>
          <w:szCs w:val="22"/>
          <w:u w:val="single"/>
          <w:lang w:val="de-DE"/>
        </w:rPr>
        <w:t>Zubehör:</w:t>
      </w:r>
    </w:p>
    <w:p w:rsidR="00522694" w:rsidRDefault="000E11CB">
      <w:pPr>
        <w:numPr>
          <w:ilvl w:val="0"/>
          <w:numId w:val="3"/>
        </w:numPr>
        <w:ind w:right="-113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Schlüsselschalter, inkl. Zylinder </w:t>
      </w:r>
    </w:p>
    <w:p w:rsidR="00522694" w:rsidRDefault="000E11CB">
      <w:pPr>
        <w:numPr>
          <w:ilvl w:val="0"/>
          <w:numId w:val="3"/>
        </w:numPr>
        <w:ind w:right="-113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Einweglichtschranke (Sender mit Reflektor)</w:t>
      </w:r>
    </w:p>
    <w:p w:rsidR="00522694" w:rsidRDefault="000E11CB">
      <w:pPr>
        <w:numPr>
          <w:ilvl w:val="0"/>
          <w:numId w:val="3"/>
        </w:numPr>
        <w:ind w:right="-113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2 </w:t>
      </w:r>
      <w:proofErr w:type="spellStart"/>
      <w:r>
        <w:rPr>
          <w:sz w:val="22"/>
          <w:szCs w:val="22"/>
          <w:lang w:val="de-DE"/>
        </w:rPr>
        <w:t>Stk</w:t>
      </w:r>
      <w:proofErr w:type="spellEnd"/>
      <w:r>
        <w:rPr>
          <w:sz w:val="22"/>
          <w:szCs w:val="22"/>
          <w:lang w:val="de-DE"/>
        </w:rPr>
        <w:t>. Zweikammerampel</w:t>
      </w:r>
    </w:p>
    <w:p w:rsidR="00522694" w:rsidRDefault="000E11CB">
      <w:pPr>
        <w:numPr>
          <w:ilvl w:val="0"/>
          <w:numId w:val="3"/>
        </w:numPr>
        <w:ind w:right="-113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Fernbedienungsempfänger (Vierkanal)</w:t>
      </w:r>
    </w:p>
    <w:p w:rsidR="00522694" w:rsidRDefault="000E11CB">
      <w:pPr>
        <w:numPr>
          <w:ilvl w:val="0"/>
          <w:numId w:val="3"/>
        </w:numPr>
        <w:ind w:right="-113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</w:t>
      </w:r>
      <w:proofErr w:type="spellStart"/>
      <w:r>
        <w:rPr>
          <w:sz w:val="22"/>
          <w:szCs w:val="22"/>
          <w:lang w:val="de-DE"/>
        </w:rPr>
        <w:t>Stk</w:t>
      </w:r>
      <w:proofErr w:type="spellEnd"/>
      <w:r>
        <w:rPr>
          <w:sz w:val="22"/>
          <w:szCs w:val="22"/>
          <w:lang w:val="de-DE"/>
        </w:rPr>
        <w:t>. Handsender (</w:t>
      </w:r>
      <w:proofErr w:type="spellStart"/>
      <w:r>
        <w:rPr>
          <w:sz w:val="22"/>
          <w:szCs w:val="22"/>
          <w:lang w:val="de-DE"/>
        </w:rPr>
        <w:t>Einkanal</w:t>
      </w:r>
      <w:proofErr w:type="spellEnd"/>
      <w:r>
        <w:rPr>
          <w:sz w:val="22"/>
          <w:szCs w:val="22"/>
          <w:lang w:val="de-DE"/>
        </w:rPr>
        <w:t>) Typ..........</w:t>
      </w:r>
    </w:p>
    <w:p w:rsidR="00522694" w:rsidRDefault="000E11CB">
      <w:pPr>
        <w:numPr>
          <w:ilvl w:val="0"/>
          <w:numId w:val="3"/>
        </w:numPr>
        <w:ind w:right="-113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Zugschalter</w:t>
      </w:r>
    </w:p>
    <w:p w:rsidR="00522694" w:rsidRDefault="000E11CB">
      <w:pPr>
        <w:numPr>
          <w:ilvl w:val="0"/>
          <w:numId w:val="3"/>
        </w:numPr>
        <w:ind w:right="-113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Frei programmierbare Wochenschaltuhr</w:t>
      </w:r>
    </w:p>
    <w:p w:rsidR="00522694" w:rsidRDefault="000E11CB">
      <w:pPr>
        <w:numPr>
          <w:ilvl w:val="0"/>
          <w:numId w:val="3"/>
        </w:numPr>
        <w:ind w:right="-113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Impulszähler</w:t>
      </w:r>
    </w:p>
    <w:p w:rsidR="00522694" w:rsidRDefault="000E11CB">
      <w:pPr>
        <w:numPr>
          <w:ilvl w:val="0"/>
          <w:numId w:val="3"/>
        </w:numPr>
        <w:ind w:right="-113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Induktionsschleife</w:t>
      </w:r>
    </w:p>
    <w:p w:rsidR="00522694" w:rsidRDefault="00522694">
      <w:pPr>
        <w:ind w:right="-1135"/>
        <w:jc w:val="both"/>
        <w:rPr>
          <w:sz w:val="22"/>
          <w:szCs w:val="22"/>
          <w:lang w:val="de-DE"/>
        </w:rPr>
      </w:pPr>
    </w:p>
    <w:p w:rsidR="00522694" w:rsidRDefault="000E11CB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  <w:r>
        <w:rPr>
          <w:sz w:val="22"/>
          <w:lang w:val="de-DE"/>
        </w:rPr>
        <w:tab/>
        <w:t>Lohn</w:t>
      </w:r>
      <w:r>
        <w:rPr>
          <w:sz w:val="22"/>
          <w:lang w:val="de-DE"/>
        </w:rPr>
        <w:tab/>
        <w:t>EUR.............................</w:t>
      </w:r>
    </w:p>
    <w:p w:rsidR="00522694" w:rsidRDefault="000E11CB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  <w:r>
        <w:rPr>
          <w:sz w:val="22"/>
          <w:lang w:val="de-DE"/>
        </w:rPr>
        <w:tab/>
        <w:t>Sonstiges</w:t>
      </w:r>
      <w:r>
        <w:rPr>
          <w:sz w:val="22"/>
          <w:lang w:val="de-DE"/>
        </w:rPr>
        <w:tab/>
      </w:r>
      <w:r>
        <w:rPr>
          <w:sz w:val="22"/>
          <w:u w:val="single"/>
          <w:lang w:val="de-DE"/>
        </w:rPr>
        <w:t>EUR.............................</w:t>
      </w:r>
    </w:p>
    <w:p w:rsidR="00522694" w:rsidRDefault="00522694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</w:p>
    <w:p w:rsidR="00522694" w:rsidRDefault="000E11CB">
      <w:pPr>
        <w:tabs>
          <w:tab w:val="left" w:pos="1620"/>
          <w:tab w:val="left" w:pos="3600"/>
          <w:tab w:val="left" w:pos="7305"/>
        </w:tabs>
        <w:ind w:right="-243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ST Einheitspreis</w:t>
      </w:r>
      <w:r>
        <w:rPr>
          <w:sz w:val="22"/>
          <w:szCs w:val="22"/>
          <w:lang w:val="de-DE"/>
        </w:rPr>
        <w:tab/>
        <w:t>EUR..............................</w:t>
      </w:r>
      <w:r>
        <w:rPr>
          <w:sz w:val="22"/>
          <w:szCs w:val="22"/>
          <w:lang w:val="de-DE"/>
        </w:rPr>
        <w:tab/>
        <w:t>EUR.........................</w:t>
      </w:r>
    </w:p>
    <w:p w:rsidR="00522694" w:rsidRDefault="00522694">
      <w:pPr>
        <w:ind w:right="-1135"/>
        <w:jc w:val="both"/>
      </w:pPr>
    </w:p>
    <w:sectPr w:rsidR="00522694" w:rsidSect="00522694">
      <w:footerReference w:type="default" r:id="rId7"/>
      <w:footnotePr>
        <w:pos w:val="beneathText"/>
      </w:footnotePr>
      <w:pgSz w:w="11905" w:h="16837"/>
      <w:pgMar w:top="1125" w:right="2980" w:bottom="1134" w:left="1995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694" w:rsidRDefault="000E11CB">
      <w:r>
        <w:separator/>
      </w:r>
    </w:p>
  </w:endnote>
  <w:endnote w:type="continuationSeparator" w:id="1">
    <w:p w:rsidR="00522694" w:rsidRDefault="000E1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694" w:rsidRDefault="000E11CB">
    <w:pPr>
      <w:pStyle w:val="Fuzeile"/>
      <w:rPr>
        <w:color w:val="7F7F7F"/>
        <w:sz w:val="20"/>
        <w:szCs w:val="20"/>
      </w:rPr>
    </w:pPr>
    <w:r>
      <w:rPr>
        <w:color w:val="7F7F7F"/>
        <w:sz w:val="20"/>
        <w:szCs w:val="20"/>
      </w:rPr>
      <w:t xml:space="preserve">Stand </w:t>
    </w:r>
    <w:r w:rsidR="00AD1674">
      <w:rPr>
        <w:color w:val="7F7F7F"/>
        <w:sz w:val="20"/>
        <w:szCs w:val="20"/>
      </w:rPr>
      <w:t>2017/01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694" w:rsidRDefault="000E11CB">
      <w:r>
        <w:separator/>
      </w:r>
    </w:p>
  </w:footnote>
  <w:footnote w:type="continuationSeparator" w:id="1">
    <w:p w:rsidR="00522694" w:rsidRDefault="000E11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360"/>
        </w:tabs>
        <w:ind w:left="284" w:hanging="284"/>
      </w:pPr>
      <w:rPr>
        <w:rFonts w:ascii="OpenSymbol" w:hAnsi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AD1674"/>
    <w:rsid w:val="000E11CB"/>
    <w:rsid w:val="001B0740"/>
    <w:rsid w:val="004911D9"/>
    <w:rsid w:val="00522694"/>
    <w:rsid w:val="00AD1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2694"/>
    <w:pPr>
      <w:suppressAutoHyphens/>
    </w:pPr>
    <w:rPr>
      <w:rFonts w:ascii="Arial" w:hAnsi="Arial" w:cs="Arial"/>
      <w:sz w:val="24"/>
      <w:szCs w:val="24"/>
      <w:lang w:val="de-AT" w:eastAsia="ar-SA"/>
    </w:rPr>
  </w:style>
  <w:style w:type="paragraph" w:styleId="berschrift1">
    <w:name w:val="heading 1"/>
    <w:basedOn w:val="Standard"/>
    <w:next w:val="Standard"/>
    <w:qFormat/>
    <w:rsid w:val="00522694"/>
    <w:pPr>
      <w:keepNext/>
      <w:tabs>
        <w:tab w:val="num" w:pos="432"/>
      </w:tabs>
      <w:ind w:left="432" w:hanging="432"/>
      <w:outlineLvl w:val="0"/>
    </w:pPr>
    <w:rPr>
      <w:b/>
      <w:bCs/>
      <w:lang w:val="de-DE"/>
    </w:rPr>
  </w:style>
  <w:style w:type="paragraph" w:styleId="berschrift2">
    <w:name w:val="heading 2"/>
    <w:basedOn w:val="Standard"/>
    <w:next w:val="Standard"/>
    <w:qFormat/>
    <w:rsid w:val="00522694"/>
    <w:pPr>
      <w:keepNext/>
      <w:tabs>
        <w:tab w:val="num" w:pos="576"/>
      </w:tabs>
      <w:ind w:left="576" w:hanging="576"/>
      <w:outlineLvl w:val="1"/>
    </w:pPr>
    <w:rPr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sid w:val="00522694"/>
    <w:rPr>
      <w:rFonts w:ascii="Symbol" w:hAnsi="Symbol"/>
    </w:rPr>
  </w:style>
  <w:style w:type="character" w:customStyle="1" w:styleId="WW8Num3z0">
    <w:name w:val="WW8Num3z0"/>
    <w:rsid w:val="00522694"/>
    <w:rPr>
      <w:rFonts w:ascii="OpenSymbol" w:hAnsi="OpenSymbol"/>
    </w:rPr>
  </w:style>
  <w:style w:type="character" w:customStyle="1" w:styleId="Absatz-Standardschriftart1">
    <w:name w:val="Absatz-Standardschriftart1"/>
    <w:rsid w:val="00522694"/>
  </w:style>
  <w:style w:type="character" w:customStyle="1" w:styleId="WW-Absatz-Standardschriftart">
    <w:name w:val="WW-Absatz-Standardschriftart"/>
    <w:rsid w:val="00522694"/>
  </w:style>
  <w:style w:type="character" w:customStyle="1" w:styleId="WW-Absatz-Standardschriftart1">
    <w:name w:val="WW-Absatz-Standardschriftart1"/>
    <w:rsid w:val="00522694"/>
  </w:style>
  <w:style w:type="character" w:customStyle="1" w:styleId="WW-Absatz-Standardschriftart11">
    <w:name w:val="WW-Absatz-Standardschriftart11"/>
    <w:rsid w:val="00522694"/>
  </w:style>
  <w:style w:type="character" w:customStyle="1" w:styleId="WW8Num1z0">
    <w:name w:val="WW8Num1z0"/>
    <w:rsid w:val="00522694"/>
    <w:rPr>
      <w:rFonts w:ascii="Symbol" w:hAnsi="Symbol"/>
    </w:rPr>
  </w:style>
  <w:style w:type="character" w:customStyle="1" w:styleId="WW8Num1z1">
    <w:name w:val="WW8Num1z1"/>
    <w:rsid w:val="00522694"/>
    <w:rPr>
      <w:rFonts w:ascii="Courier New" w:hAnsi="Courier New"/>
    </w:rPr>
  </w:style>
  <w:style w:type="character" w:customStyle="1" w:styleId="WW8Num1z2">
    <w:name w:val="WW8Num1z2"/>
    <w:rsid w:val="00522694"/>
    <w:rPr>
      <w:rFonts w:ascii="Wingdings" w:hAnsi="Wingdings"/>
    </w:rPr>
  </w:style>
  <w:style w:type="character" w:customStyle="1" w:styleId="WW8Num2z1">
    <w:name w:val="WW8Num2z1"/>
    <w:rsid w:val="00522694"/>
    <w:rPr>
      <w:rFonts w:ascii="Courier New" w:hAnsi="Courier New"/>
    </w:rPr>
  </w:style>
  <w:style w:type="character" w:customStyle="1" w:styleId="WW8Num2z2">
    <w:name w:val="WW8Num2z2"/>
    <w:rsid w:val="00522694"/>
    <w:rPr>
      <w:rFonts w:ascii="Wingdings" w:hAnsi="Wingdings"/>
    </w:rPr>
  </w:style>
  <w:style w:type="character" w:customStyle="1" w:styleId="WW8Num2z3">
    <w:name w:val="WW8Num2z3"/>
    <w:rsid w:val="00522694"/>
    <w:rPr>
      <w:rFonts w:ascii="Symbol" w:hAnsi="Symbol"/>
    </w:rPr>
  </w:style>
  <w:style w:type="character" w:customStyle="1" w:styleId="WW-Absatz-Standardschriftart111">
    <w:name w:val="WW-Absatz-Standardschriftart111"/>
    <w:rsid w:val="00522694"/>
  </w:style>
  <w:style w:type="character" w:styleId="Hyperlink">
    <w:name w:val="Hyperlink"/>
    <w:basedOn w:val="WW-Absatz-Standardschriftart111"/>
    <w:semiHidden/>
    <w:rsid w:val="00522694"/>
    <w:rPr>
      <w:color w:val="0000FF"/>
      <w:u w:val="single"/>
    </w:rPr>
  </w:style>
  <w:style w:type="character" w:styleId="BesuchterHyperlink">
    <w:name w:val="FollowedHyperlink"/>
    <w:basedOn w:val="WW-Absatz-Standardschriftart111"/>
    <w:semiHidden/>
    <w:rsid w:val="00522694"/>
    <w:rPr>
      <w:color w:val="800080"/>
      <w:u w:val="single"/>
    </w:rPr>
  </w:style>
  <w:style w:type="character" w:customStyle="1" w:styleId="FuzeileZchn">
    <w:name w:val="Fußzeile Zchn"/>
    <w:basedOn w:val="WW-Absatz-Standardschriftart111"/>
    <w:rsid w:val="00522694"/>
    <w:rPr>
      <w:rFonts w:ascii="Arial" w:hAnsi="Arial" w:cs="Arial"/>
      <w:sz w:val="24"/>
      <w:szCs w:val="24"/>
      <w:lang w:val="de-AT"/>
    </w:rPr>
  </w:style>
  <w:style w:type="character" w:customStyle="1" w:styleId="SprechblasentextZchn">
    <w:name w:val="Sprechblasentext Zchn"/>
    <w:basedOn w:val="WW-Absatz-Standardschriftart111"/>
    <w:rsid w:val="00522694"/>
    <w:rPr>
      <w:rFonts w:ascii="Tahoma" w:hAnsi="Tahoma" w:cs="Tahoma"/>
      <w:sz w:val="16"/>
      <w:szCs w:val="16"/>
      <w:lang w:val="de-AT"/>
    </w:rPr>
  </w:style>
  <w:style w:type="paragraph" w:customStyle="1" w:styleId="berschrift">
    <w:name w:val="Überschrift"/>
    <w:basedOn w:val="Standard"/>
    <w:next w:val="Textkrper"/>
    <w:rsid w:val="0052269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krper">
    <w:name w:val="Body Text"/>
    <w:basedOn w:val="Standard"/>
    <w:semiHidden/>
    <w:rsid w:val="00522694"/>
    <w:pPr>
      <w:jc w:val="both"/>
    </w:pPr>
    <w:rPr>
      <w:lang w:val="de-DE"/>
    </w:rPr>
  </w:style>
  <w:style w:type="paragraph" w:styleId="Liste">
    <w:name w:val="List"/>
    <w:basedOn w:val="Textkrper"/>
    <w:semiHidden/>
    <w:rsid w:val="00522694"/>
    <w:rPr>
      <w:rFonts w:cs="Tahoma"/>
    </w:rPr>
  </w:style>
  <w:style w:type="paragraph" w:customStyle="1" w:styleId="Beschriftung1">
    <w:name w:val="Beschriftung1"/>
    <w:basedOn w:val="Standard"/>
    <w:rsid w:val="00522694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rsid w:val="00522694"/>
    <w:pPr>
      <w:suppressLineNumbers/>
    </w:pPr>
    <w:rPr>
      <w:rFonts w:cs="Tahoma"/>
    </w:rPr>
  </w:style>
  <w:style w:type="paragraph" w:styleId="Titel">
    <w:name w:val="Title"/>
    <w:basedOn w:val="Standard"/>
    <w:next w:val="Untertitel"/>
    <w:qFormat/>
    <w:rsid w:val="00522694"/>
    <w:pPr>
      <w:jc w:val="center"/>
    </w:pPr>
    <w:rPr>
      <w:b/>
      <w:bCs/>
      <w:lang w:val="de-DE"/>
    </w:rPr>
  </w:style>
  <w:style w:type="paragraph" w:styleId="Untertitel">
    <w:name w:val="Subtitle"/>
    <w:basedOn w:val="berschrift"/>
    <w:next w:val="Textkrper"/>
    <w:qFormat/>
    <w:rsid w:val="00522694"/>
    <w:pPr>
      <w:jc w:val="center"/>
    </w:pPr>
    <w:rPr>
      <w:i/>
      <w:iCs/>
    </w:rPr>
  </w:style>
  <w:style w:type="paragraph" w:styleId="HTMLVorformatiert">
    <w:name w:val="HTML Preformatted"/>
    <w:basedOn w:val="Standard"/>
    <w:rsid w:val="00522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xtkrper-Zeileneinzug">
    <w:name w:val="Body Text Indent"/>
    <w:basedOn w:val="Standard"/>
    <w:semiHidden/>
    <w:rsid w:val="00522694"/>
    <w:pPr>
      <w:ind w:left="5672" w:firstLine="709"/>
    </w:pPr>
    <w:rPr>
      <w:lang w:val="de-DE"/>
    </w:rPr>
  </w:style>
  <w:style w:type="paragraph" w:customStyle="1" w:styleId="Textkrper-Einzug21">
    <w:name w:val="Textkörper-Einzug 21"/>
    <w:basedOn w:val="Standard"/>
    <w:rsid w:val="00522694"/>
    <w:pPr>
      <w:ind w:left="705"/>
      <w:jc w:val="both"/>
    </w:pPr>
    <w:rPr>
      <w:lang w:val="de-DE"/>
    </w:rPr>
  </w:style>
  <w:style w:type="paragraph" w:customStyle="1" w:styleId="Textkrper-Einzug31">
    <w:name w:val="Textkörper-Einzug 31"/>
    <w:basedOn w:val="Standard"/>
    <w:rsid w:val="00522694"/>
    <w:pPr>
      <w:ind w:left="709"/>
      <w:jc w:val="both"/>
    </w:pPr>
    <w:rPr>
      <w:lang w:val="de-DE"/>
    </w:rPr>
  </w:style>
  <w:style w:type="paragraph" w:styleId="Kopfzeile">
    <w:name w:val="header"/>
    <w:basedOn w:val="Standard"/>
    <w:semiHidden/>
    <w:rsid w:val="0052269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522694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rsid w:val="00522694"/>
    <w:rPr>
      <w:sz w:val="22"/>
    </w:rPr>
  </w:style>
  <w:style w:type="paragraph" w:customStyle="1" w:styleId="Textkrper31">
    <w:name w:val="Textkörper 31"/>
    <w:basedOn w:val="Standard"/>
    <w:rsid w:val="00522694"/>
    <w:pPr>
      <w:jc w:val="both"/>
    </w:pPr>
    <w:rPr>
      <w:sz w:val="22"/>
    </w:rPr>
  </w:style>
  <w:style w:type="paragraph" w:styleId="Sprechblasentext">
    <w:name w:val="Balloon Text"/>
    <w:basedOn w:val="Standard"/>
    <w:rsid w:val="00522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1372</Words>
  <Characters>8649</Characters>
  <Application>Microsoft Office Word</Application>
  <DocSecurity>0</DocSecurity>
  <Lines>72</Lines>
  <Paragraphs>20</Paragraphs>
  <ScaleCrop>false</ScaleCrop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Aluminium Falttor FTA</dc:title>
  <dc:creator>Schneider</dc:creator>
  <cp:lastModifiedBy>technik</cp:lastModifiedBy>
  <cp:revision>3</cp:revision>
  <cp:lastPrinted>2009-11-26T10:22:00Z</cp:lastPrinted>
  <dcterms:created xsi:type="dcterms:W3CDTF">2016-12-01T12:36:00Z</dcterms:created>
  <dcterms:modified xsi:type="dcterms:W3CDTF">2016-12-06T08:49:00Z</dcterms:modified>
</cp:coreProperties>
</file>